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3A63E2CE" w:rsidR="00257357" w:rsidRPr="007E725F" w:rsidRDefault="00257357" w:rsidP="00EA2F98">
      <w:pPr>
        <w:pStyle w:val="Heading1"/>
      </w:pPr>
      <w:bookmarkStart w:id="0" w:name="_Hlk216182949"/>
      <w:r w:rsidRPr="007E725F">
        <w:t xml:space="preserve">Possible Side Effects of </w:t>
      </w:r>
      <w:r w:rsidR="00F35D51" w:rsidRPr="007E2E21">
        <w:t>Tremelimumab</w:t>
      </w:r>
      <w:r w:rsidR="00F35D51" w:rsidRPr="007E725F">
        <w:t xml:space="preserve"> </w:t>
      </w:r>
      <w:r w:rsidRPr="007E725F">
        <w:t xml:space="preserve">(Table Version Date: </w:t>
      </w:r>
      <w:r w:rsidR="00F35D51">
        <w:t>December 5, 2025</w:t>
      </w:r>
      <w:r w:rsidRPr="007E725F">
        <w:t>)</w:t>
      </w:r>
    </w:p>
    <w:bookmarkEnd w:id="0"/>
    <w:p w14:paraId="484F6264" w14:textId="77777777" w:rsidR="00257357" w:rsidRPr="00433935" w:rsidRDefault="00257357" w:rsidP="00257357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35D51" w14:paraId="1007F70A" w14:textId="77777777" w:rsidTr="00DE697F">
        <w:trPr>
          <w:cantSplit/>
          <w:tblHeader/>
        </w:trPr>
        <w:tc>
          <w:tcPr>
            <w:tcW w:w="9350" w:type="dxa"/>
          </w:tcPr>
          <w:p w14:paraId="6C2B0871" w14:textId="77777777" w:rsidR="00F35D51" w:rsidRPr="00CF48CE" w:rsidRDefault="00F35D51" w:rsidP="00DE697F">
            <w:pPr>
              <w:spacing w:after="0"/>
              <w:ind w:left="173" w:hanging="173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49EFCFE9" w14:textId="77777777" w:rsidR="00F35D51" w:rsidRPr="004A39AB" w:rsidRDefault="00F35D51" w:rsidP="00DE697F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Pr="007E2E21">
              <w:t>Tremelimumab</w:t>
            </w:r>
            <w:r>
              <w:t>, more than 20 and up to 100 may have:</w:t>
            </w:r>
          </w:p>
        </w:tc>
      </w:tr>
      <w:tr w:rsidR="00F35D51" w14:paraId="7798B109" w14:textId="77777777" w:rsidTr="00DE697F">
        <w:tc>
          <w:tcPr>
            <w:tcW w:w="9350" w:type="dxa"/>
          </w:tcPr>
          <w:p w14:paraId="1C9CE27F" w14:textId="77777777" w:rsidR="00F35D51" w:rsidRDefault="00F35D51" w:rsidP="00F35D5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Anemia which may cause tiredness, or may require blood transfusions</w:t>
            </w:r>
          </w:p>
          <w:p w14:paraId="49A9EDE4" w14:textId="77777777" w:rsidR="00F35D51" w:rsidRDefault="00F35D51" w:rsidP="00F35D5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Infection, including in the blood, especially when white blood cell count is low</w:t>
            </w:r>
          </w:p>
          <w:p w14:paraId="17180FCF" w14:textId="77777777" w:rsidR="00F35D51" w:rsidRDefault="00F35D51" w:rsidP="00F35D5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Nausea, diarrhea, belly pain, loss of appetite</w:t>
            </w:r>
          </w:p>
          <w:p w14:paraId="112332B9" w14:textId="77777777" w:rsidR="00F35D51" w:rsidRDefault="00F35D51" w:rsidP="00F35D5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Pain</w:t>
            </w:r>
          </w:p>
          <w:p w14:paraId="0E5D915E" w14:textId="77777777" w:rsidR="00F35D51" w:rsidRDefault="00F35D51" w:rsidP="00F35D5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Tiredness</w:t>
            </w:r>
          </w:p>
          <w:p w14:paraId="369E726E" w14:textId="77777777" w:rsidR="00F35D51" w:rsidRDefault="00F35D51" w:rsidP="00F35D5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Itching, rash</w:t>
            </w:r>
          </w:p>
        </w:tc>
      </w:tr>
    </w:tbl>
    <w:p w14:paraId="37CCA69F" w14:textId="77777777" w:rsidR="00F35D51" w:rsidRDefault="00F35D51" w:rsidP="00F35D51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35D51" w14:paraId="25D50E43" w14:textId="77777777" w:rsidTr="00DE697F">
        <w:trPr>
          <w:cantSplit/>
          <w:tblHeader/>
        </w:trPr>
        <w:tc>
          <w:tcPr>
            <w:tcW w:w="9350" w:type="dxa"/>
          </w:tcPr>
          <w:p w14:paraId="41210172" w14:textId="77777777" w:rsidR="00F35D51" w:rsidRDefault="00F35D51" w:rsidP="00DE697F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2A414A88" w14:textId="77777777" w:rsidR="00F35D51" w:rsidRPr="004A39AB" w:rsidRDefault="00F35D51" w:rsidP="00DE697F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Pr="007E2E21">
              <w:t>Tremelimumab</w:t>
            </w:r>
            <w:r>
              <w:t>, from 4 to 20 may have:</w:t>
            </w:r>
          </w:p>
        </w:tc>
      </w:tr>
      <w:tr w:rsidR="00F35D51" w14:paraId="578428E1" w14:textId="77777777" w:rsidTr="00DE697F">
        <w:tc>
          <w:tcPr>
            <w:tcW w:w="9350" w:type="dxa"/>
          </w:tcPr>
          <w:p w14:paraId="7990E56C" w14:textId="77777777" w:rsidR="00F35D51" w:rsidRDefault="00F35D51" w:rsidP="00F35D5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Cough, shortness of breath</w:t>
            </w:r>
          </w:p>
          <w:p w14:paraId="46BE4C35" w14:textId="77777777" w:rsidR="00F35D51" w:rsidRDefault="00F35D51" w:rsidP="00F35D5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Bruising, bleeding</w:t>
            </w:r>
          </w:p>
          <w:p w14:paraId="0D7E5D5B" w14:textId="77777777" w:rsidR="00F35D51" w:rsidRDefault="00F35D51" w:rsidP="00F35D5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Damage to the liver which may cause yellow eyes and skin, tiredness</w:t>
            </w:r>
          </w:p>
          <w:p w14:paraId="43D02634" w14:textId="77777777" w:rsidR="00F35D51" w:rsidRDefault="00F35D51" w:rsidP="00F35D5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Swelling of the bowels which may cause pain, diarrhea</w:t>
            </w:r>
          </w:p>
          <w:p w14:paraId="235670EF" w14:textId="77777777" w:rsidR="00F35D51" w:rsidRDefault="00F35D51" w:rsidP="00F35D5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Sores in mouth which may cause difficulty swallowing</w:t>
            </w:r>
          </w:p>
          <w:p w14:paraId="463744B6" w14:textId="77777777" w:rsidR="00F35D51" w:rsidRDefault="00F35D51" w:rsidP="00F35D5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Vomiting</w:t>
            </w:r>
          </w:p>
          <w:p w14:paraId="5153C352" w14:textId="77777777" w:rsidR="00F35D51" w:rsidRDefault="00F35D51" w:rsidP="00F35D5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Swelling of the body</w:t>
            </w:r>
          </w:p>
          <w:p w14:paraId="15790C64" w14:textId="77777777" w:rsidR="00F35D51" w:rsidRDefault="00F35D51" w:rsidP="00F35D5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Fever</w:t>
            </w:r>
          </w:p>
          <w:p w14:paraId="5FDD0582" w14:textId="77777777" w:rsidR="00F35D51" w:rsidRDefault="00F35D51" w:rsidP="00F35D5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Headache, difficulty sleeping</w:t>
            </w:r>
          </w:p>
          <w:p w14:paraId="3D293A5F" w14:textId="77777777" w:rsidR="00F35D51" w:rsidRDefault="00F35D51" w:rsidP="00F35D5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Cold symptoms such as stuffy nose, sneezing, sore throat</w:t>
            </w:r>
          </w:p>
          <w:p w14:paraId="71B128CC" w14:textId="77777777" w:rsidR="00F35D51" w:rsidRDefault="00F35D51" w:rsidP="00F35D5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Blisters on the skin</w:t>
            </w:r>
          </w:p>
          <w:p w14:paraId="34771598" w14:textId="77777777" w:rsidR="00F35D51" w:rsidRDefault="00F35D51" w:rsidP="00F35D5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Hair loss</w:t>
            </w:r>
          </w:p>
        </w:tc>
      </w:tr>
    </w:tbl>
    <w:p w14:paraId="04213694" w14:textId="77777777" w:rsidR="00F35D51" w:rsidRDefault="00F35D51" w:rsidP="00F35D51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35D51" w14:paraId="482799F6" w14:textId="77777777" w:rsidTr="00DE697F">
        <w:trPr>
          <w:cantSplit/>
          <w:tblHeader/>
        </w:trPr>
        <w:tc>
          <w:tcPr>
            <w:tcW w:w="9350" w:type="dxa"/>
          </w:tcPr>
          <w:p w14:paraId="09378264" w14:textId="77777777" w:rsidR="00F35D51" w:rsidRDefault="00F35D51" w:rsidP="00DE697F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Rare side effects that are serious</w:t>
            </w:r>
          </w:p>
          <w:p w14:paraId="3191F9C4" w14:textId="77777777" w:rsidR="00F35D51" w:rsidRPr="004A39AB" w:rsidRDefault="00F35D51" w:rsidP="00DE697F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Pr="007E2E21">
              <w:t>Tremelimumab</w:t>
            </w:r>
            <w:r>
              <w:t>, 3 or fewer may have:</w:t>
            </w:r>
          </w:p>
        </w:tc>
      </w:tr>
      <w:tr w:rsidR="00F35D51" w14:paraId="1645C091" w14:textId="77777777" w:rsidTr="00DE697F">
        <w:tc>
          <w:tcPr>
            <w:tcW w:w="9350" w:type="dxa"/>
          </w:tcPr>
          <w:p w14:paraId="324A5054" w14:textId="77777777" w:rsidR="00F35D51" w:rsidRDefault="00F35D51" w:rsidP="00F35D5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Reaction during or following infusion of the drug which may cause fever, chills, rash, low blood pressure</w:t>
            </w:r>
          </w:p>
          <w:p w14:paraId="67F877D0" w14:textId="77777777" w:rsidR="00F35D51" w:rsidRDefault="00F35D51" w:rsidP="00F35D5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Heart stops beating</w:t>
            </w:r>
          </w:p>
          <w:p w14:paraId="42194379" w14:textId="77777777" w:rsidR="00F35D51" w:rsidRDefault="00F35D51" w:rsidP="00F35D5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 xml:space="preserve">Damage to </w:t>
            </w:r>
            <w:proofErr w:type="gramStart"/>
            <w:r>
              <w:t>the heart</w:t>
            </w:r>
            <w:proofErr w:type="gramEnd"/>
            <w:r>
              <w:t xml:space="preserve"> or heart failure which may cause shortness of breath, swelling of ankles, cough or tiredness</w:t>
            </w:r>
          </w:p>
          <w:p w14:paraId="5E3E5BC9" w14:textId="77777777" w:rsidR="00F35D51" w:rsidRDefault="00F35D51" w:rsidP="00F35D5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Abnormal heartbeat which may cause fainting</w:t>
            </w:r>
          </w:p>
          <w:p w14:paraId="19541E44" w14:textId="77777777" w:rsidR="00F35D51" w:rsidRDefault="00F35D51" w:rsidP="00F35D5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 xml:space="preserve">Bleeding in the </w:t>
            </w:r>
            <w:proofErr w:type="gramStart"/>
            <w:r>
              <w:t>brain which</w:t>
            </w:r>
            <w:proofErr w:type="gramEnd"/>
            <w:r>
              <w:t xml:space="preserve"> may cause </w:t>
            </w:r>
            <w:proofErr w:type="gramStart"/>
            <w:r>
              <w:t>headache,</w:t>
            </w:r>
            <w:proofErr w:type="gramEnd"/>
            <w:r>
              <w:t xml:space="preserve"> confusion</w:t>
            </w:r>
          </w:p>
          <w:p w14:paraId="4B19CDED" w14:textId="77777777" w:rsidR="00F35D51" w:rsidRDefault="00F35D51" w:rsidP="00F35D5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Swelling of the brain which may cause headache, blurred vision, stiff neck, confusion</w:t>
            </w:r>
          </w:p>
          <w:p w14:paraId="37FDD1EB" w14:textId="77777777" w:rsidR="00F35D51" w:rsidRDefault="00F35D51" w:rsidP="00F35D5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Swelling of the spinal cord which may cause pain and weakness</w:t>
            </w:r>
          </w:p>
          <w:p w14:paraId="1F6AEF87" w14:textId="77777777" w:rsidR="00F35D51" w:rsidRDefault="00F35D51" w:rsidP="00F35D5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Stroke which may cause paralysis, weakness, headache</w:t>
            </w:r>
          </w:p>
          <w:p w14:paraId="6473C8A3" w14:textId="77777777" w:rsidR="00F35D51" w:rsidRDefault="00F35D51" w:rsidP="00F35D5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Guillain-Barre syndrome which may cause numbness and tingling of the arms, legs and upper body, shortness of breath</w:t>
            </w:r>
          </w:p>
          <w:p w14:paraId="48E4F0B4" w14:textId="77777777" w:rsidR="00F35D51" w:rsidRDefault="00F35D51" w:rsidP="00F35D5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Numbness, pain, and tingling of the arms, legs, fingers, toes</w:t>
            </w:r>
          </w:p>
          <w:p w14:paraId="11F2FAEA" w14:textId="77777777" w:rsidR="00F35D51" w:rsidRDefault="00F35D51" w:rsidP="00F35D5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Damage to the lungs which may cause shortness of breath, cough, wheezing</w:t>
            </w:r>
          </w:p>
          <w:p w14:paraId="3190AE76" w14:textId="77777777" w:rsidR="00F35D51" w:rsidRDefault="00F35D51" w:rsidP="00F35D5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Damage to the bone marrow (irreversible) which may cause infection, bleeding, may require transfusions</w:t>
            </w:r>
          </w:p>
          <w:p w14:paraId="1681BB56" w14:textId="77777777" w:rsidR="00F35D51" w:rsidRDefault="00F35D51" w:rsidP="00F35D5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Anemia, kidney problems which may cause tiredness, bruising, swelling</w:t>
            </w:r>
          </w:p>
          <w:p w14:paraId="09FC9D40" w14:textId="77777777" w:rsidR="00F35D51" w:rsidRDefault="00F35D51" w:rsidP="00F35D5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 w:rsidRPr="00931B54">
              <w:t>Makes the immune system too active so it attacks the cells or organs of the body</w:t>
            </w:r>
            <w:r>
              <w:t xml:space="preserve"> which may cause fever, rash, yellow eyes and skin, shortness of breath, headache, weakness, swollen lymph nodes</w:t>
            </w:r>
          </w:p>
          <w:p w14:paraId="3B294CE8" w14:textId="77777777" w:rsidR="00F35D51" w:rsidRDefault="00F35D51" w:rsidP="00F35D5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Severe illness with multiorgan failure</w:t>
            </w:r>
          </w:p>
          <w:p w14:paraId="3A784403" w14:textId="77777777" w:rsidR="00F35D51" w:rsidRDefault="00F35D51" w:rsidP="00F35D5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Kidney damage which may cause swelling, may require dialysis</w:t>
            </w:r>
          </w:p>
          <w:p w14:paraId="32D5F7DD" w14:textId="77777777" w:rsidR="00F35D51" w:rsidRDefault="00F35D51" w:rsidP="00F35D5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Swelling or damage to the muscles which may cause muscle pain, weakness, dark red urine</w:t>
            </w:r>
          </w:p>
          <w:p w14:paraId="5592ABC8" w14:textId="77777777" w:rsidR="00F35D51" w:rsidRDefault="00F35D51" w:rsidP="00F35D5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Diabetes</w:t>
            </w:r>
          </w:p>
          <w:p w14:paraId="76D4F0F8" w14:textId="77777777" w:rsidR="00F35D51" w:rsidRDefault="00F35D51" w:rsidP="00F35D5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Tiredness and low blood pressure which may cause feeling faint</w:t>
            </w:r>
          </w:p>
          <w:p w14:paraId="622D47B6" w14:textId="77777777" w:rsidR="00F35D51" w:rsidRDefault="00F35D51" w:rsidP="00F35D5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 tear or hole in the bowels which may cause pain or may require surgery</w:t>
            </w:r>
          </w:p>
          <w:p w14:paraId="7E25076D" w14:textId="77777777" w:rsidR="00F35D51" w:rsidRDefault="00F35D51" w:rsidP="00F35D5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Swelling and redness of the eye</w:t>
            </w:r>
          </w:p>
          <w:p w14:paraId="6D9AD988" w14:textId="77777777" w:rsidR="00F35D51" w:rsidRDefault="00F35D51" w:rsidP="00F35D5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Blurred vision, vision loss</w:t>
            </w:r>
          </w:p>
          <w:p w14:paraId="689816D6" w14:textId="77777777" w:rsidR="00F35D51" w:rsidRDefault="00F35D51" w:rsidP="00F35D5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Vogt-Koyanagi-Harada syndrome, which may cause flu-like symptoms, blurred vision, ringing in the ears, changes in hair or hair loss, swelling, tenderness</w:t>
            </w:r>
          </w:p>
          <w:p w14:paraId="2DB10741" w14:textId="77777777" w:rsidR="00F35D51" w:rsidRDefault="00F35D51" w:rsidP="00F35D5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Skin rash developing 1-8 weeks after a drug is given which may be accompanied by fever, lymph node swelling and organ failure</w:t>
            </w:r>
          </w:p>
          <w:p w14:paraId="7B701796" w14:textId="77777777" w:rsidR="00F35D51" w:rsidRDefault="00F35D51" w:rsidP="00F35D51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Stevens-Johnson syndrome which may cause severe skin rash with blisters and peeling which can involve mouth and other parts of the body</w:t>
            </w:r>
          </w:p>
        </w:tc>
      </w:tr>
      <w:bookmarkEnd w:id="1"/>
    </w:tbl>
    <w:p w14:paraId="171957A9" w14:textId="77777777" w:rsidR="000142E1" w:rsidRDefault="000142E1" w:rsidP="00EA2F98"/>
    <w:sectPr w:rsidR="000142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8C963" w14:textId="77777777" w:rsidR="00C84D0D" w:rsidRDefault="00C84D0D" w:rsidP="00EA2F98">
      <w:pPr>
        <w:spacing w:after="0" w:line="240" w:lineRule="auto"/>
      </w:pPr>
      <w:r>
        <w:separator/>
      </w:r>
    </w:p>
  </w:endnote>
  <w:endnote w:type="continuationSeparator" w:id="0">
    <w:p w14:paraId="2F622C31" w14:textId="77777777" w:rsidR="00C84D0D" w:rsidRDefault="00C84D0D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EC8C" w14:textId="77777777" w:rsidR="00C84D0D" w:rsidRDefault="00C84D0D" w:rsidP="00EA2F98">
      <w:pPr>
        <w:spacing w:after="0" w:line="240" w:lineRule="auto"/>
      </w:pPr>
      <w:r>
        <w:separator/>
      </w:r>
    </w:p>
  </w:footnote>
  <w:footnote w:type="continuationSeparator" w:id="0">
    <w:p w14:paraId="45E55D5D" w14:textId="77777777" w:rsidR="00C84D0D" w:rsidRDefault="00C84D0D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11668"/>
    <w:rsid w:val="000142E1"/>
    <w:rsid w:val="00036EE4"/>
    <w:rsid w:val="00045DCF"/>
    <w:rsid w:val="00147513"/>
    <w:rsid w:val="00194134"/>
    <w:rsid w:val="00257357"/>
    <w:rsid w:val="00337EAB"/>
    <w:rsid w:val="0040191E"/>
    <w:rsid w:val="004E09BD"/>
    <w:rsid w:val="00695196"/>
    <w:rsid w:val="006F4B90"/>
    <w:rsid w:val="00742CA0"/>
    <w:rsid w:val="007E725F"/>
    <w:rsid w:val="00872C27"/>
    <w:rsid w:val="008B4ADF"/>
    <w:rsid w:val="008C2E8D"/>
    <w:rsid w:val="008C6AE0"/>
    <w:rsid w:val="00927DCC"/>
    <w:rsid w:val="0097135C"/>
    <w:rsid w:val="00995A09"/>
    <w:rsid w:val="00A61025"/>
    <w:rsid w:val="00AA1E9F"/>
    <w:rsid w:val="00AE6746"/>
    <w:rsid w:val="00B04F0B"/>
    <w:rsid w:val="00B43B06"/>
    <w:rsid w:val="00B91246"/>
    <w:rsid w:val="00C46AC8"/>
    <w:rsid w:val="00C602E8"/>
    <w:rsid w:val="00C84D0D"/>
    <w:rsid w:val="00D575EE"/>
    <w:rsid w:val="00DE6744"/>
    <w:rsid w:val="00DE6D96"/>
    <w:rsid w:val="00EA2F98"/>
    <w:rsid w:val="00EE496F"/>
    <w:rsid w:val="00F3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Tremelimumab</vt:lpstr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Tremelimumab</dc:title>
  <dc:subject>Possible Side Effects of Tremelimumab</dc:subject>
  <dc:creator>HHS/DCTD/CTEP</dc:creator>
  <cp:keywords>Tremelimumab, possible, side effects, commercial use</cp:keywords>
  <dc:description/>
  <cp:lastModifiedBy>Smith, Kathleen (NIH/NCI) [C]</cp:lastModifiedBy>
  <cp:revision>4</cp:revision>
  <dcterms:created xsi:type="dcterms:W3CDTF">2025-12-10T15:16:00Z</dcterms:created>
  <dcterms:modified xsi:type="dcterms:W3CDTF">2025-12-16T18:50:00Z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