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36187DD3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proofErr w:type="spellStart"/>
      <w:r w:rsidR="008A558D" w:rsidRPr="008378AD">
        <w:t>Pertuzumab</w:t>
      </w:r>
      <w:proofErr w:type="spellEnd"/>
      <w:r w:rsidR="008A558D" w:rsidRPr="008378AD">
        <w:t xml:space="preserve">, </w:t>
      </w:r>
      <w:r w:rsidR="008A558D">
        <w:t>T</w:t>
      </w:r>
      <w:r w:rsidR="008A558D" w:rsidRPr="008378AD">
        <w:t xml:space="preserve">rastuzumab, and </w:t>
      </w:r>
      <w:r w:rsidR="008A558D">
        <w:t>H</w:t>
      </w:r>
      <w:r w:rsidR="008A558D" w:rsidRPr="008378AD">
        <w:t>yaluronidase-</w:t>
      </w:r>
      <w:proofErr w:type="spellStart"/>
      <w:r w:rsidR="008A558D" w:rsidRPr="008378AD">
        <w:t>zzxf</w:t>
      </w:r>
      <w:proofErr w:type="spellEnd"/>
      <w:r w:rsidR="008A558D">
        <w:t xml:space="preserve"> (</w:t>
      </w:r>
      <w:proofErr w:type="spellStart"/>
      <w:r w:rsidR="008A558D">
        <w:t>Phesgo</w:t>
      </w:r>
      <w:proofErr w:type="spellEnd"/>
      <w:r w:rsidR="008A558D">
        <w:t>)</w:t>
      </w:r>
      <w:r w:rsidR="008A558D" w:rsidRPr="007E725F">
        <w:t xml:space="preserve"> </w:t>
      </w:r>
      <w:r w:rsidRPr="007E725F">
        <w:t xml:space="preserve">(Table Version Date: </w:t>
      </w:r>
      <w:r w:rsidR="008A558D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558D" w14:paraId="37FFCCA6" w14:textId="77777777" w:rsidTr="00536E12">
        <w:trPr>
          <w:cantSplit/>
          <w:tblHeader/>
        </w:trPr>
        <w:tc>
          <w:tcPr>
            <w:tcW w:w="9350" w:type="dxa"/>
          </w:tcPr>
          <w:p w14:paraId="52911A87" w14:textId="77777777" w:rsidR="008A558D" w:rsidRPr="00CF48CE" w:rsidRDefault="008A558D" w:rsidP="00536E12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23B37E44" w14:textId="77777777" w:rsidR="008A558D" w:rsidRPr="004A39AB" w:rsidRDefault="008A558D" w:rsidP="00536E12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8378AD">
              <w:t>Pertuzumab</w:t>
            </w:r>
            <w:proofErr w:type="spellEnd"/>
            <w:r w:rsidRPr="008378AD">
              <w:t xml:space="preserve">, </w:t>
            </w:r>
            <w:r>
              <w:t>T</w:t>
            </w:r>
            <w:r w:rsidRPr="008378AD">
              <w:t xml:space="preserve">rastuzumab, and </w:t>
            </w:r>
            <w:r>
              <w:t>H</w:t>
            </w:r>
            <w:r w:rsidRPr="008378AD">
              <w:t>yaluronidase-</w:t>
            </w:r>
            <w:proofErr w:type="spellStart"/>
            <w:r w:rsidRPr="008378AD">
              <w:t>zzxf</w:t>
            </w:r>
            <w:proofErr w:type="spellEnd"/>
            <w:r>
              <w:t xml:space="preserve"> (</w:t>
            </w:r>
            <w:proofErr w:type="spellStart"/>
            <w:r>
              <w:t>Phesgo</w:t>
            </w:r>
            <w:proofErr w:type="spellEnd"/>
            <w:r>
              <w:t>), more than 20 and up to 100 may have:</w:t>
            </w:r>
          </w:p>
        </w:tc>
      </w:tr>
      <w:tr w:rsidR="008A558D" w14:paraId="6D81E7FA" w14:textId="77777777" w:rsidTr="00536E12">
        <w:tc>
          <w:tcPr>
            <w:tcW w:w="9350" w:type="dxa"/>
          </w:tcPr>
          <w:p w14:paraId="6B5ABCE4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Infection, possibly in the blood, especially when white blood cell count is low</w:t>
            </w:r>
          </w:p>
          <w:p w14:paraId="130D66B3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Anemia which may cause tiredness, or may require blood transfusions</w:t>
            </w:r>
          </w:p>
          <w:p w14:paraId="04299BDA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Nausea, vomiting, diarrhea, constipation</w:t>
            </w:r>
          </w:p>
          <w:p w14:paraId="4B4C9DDC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Sores in mouth which may cause difficulty swallowing</w:t>
            </w:r>
          </w:p>
          <w:p w14:paraId="5550EC71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Pain</w:t>
            </w:r>
          </w:p>
          <w:p w14:paraId="1C8B9DFE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Tiredness</w:t>
            </w:r>
          </w:p>
          <w:p w14:paraId="3338E52D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 xml:space="preserve">Swelling and redness </w:t>
            </w:r>
            <w:proofErr w:type="gramStart"/>
            <w:r w:rsidRPr="00B5363B">
              <w:t>at</w:t>
            </w:r>
            <w:proofErr w:type="gramEnd"/>
            <w:r w:rsidRPr="00B5363B">
              <w:t xml:space="preserve"> the area of radiation</w:t>
            </w:r>
          </w:p>
          <w:p w14:paraId="28BCC943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B5363B">
              <w:t>Hair loss</w:t>
            </w:r>
          </w:p>
        </w:tc>
      </w:tr>
    </w:tbl>
    <w:p w14:paraId="2BAD5D74" w14:textId="77777777" w:rsidR="008A558D" w:rsidRPr="00B5363B" w:rsidRDefault="008A558D" w:rsidP="008A558D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558D" w14:paraId="4B748D21" w14:textId="77777777" w:rsidTr="00536E12">
        <w:trPr>
          <w:cantSplit/>
          <w:tblHeader/>
        </w:trPr>
        <w:tc>
          <w:tcPr>
            <w:tcW w:w="9350" w:type="dxa"/>
          </w:tcPr>
          <w:p w14:paraId="34E6F9E4" w14:textId="77777777" w:rsidR="008A558D" w:rsidRDefault="008A558D" w:rsidP="00536E1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C0D7600" w14:textId="77777777" w:rsidR="008A558D" w:rsidRPr="004A39AB" w:rsidRDefault="008A558D" w:rsidP="00536E12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B5363B">
              <w:t>Pertuzumab</w:t>
            </w:r>
            <w:proofErr w:type="spellEnd"/>
            <w:r w:rsidRPr="00B5363B">
              <w:t xml:space="preserve">, </w:t>
            </w:r>
            <w:r>
              <w:t>T</w:t>
            </w:r>
            <w:r w:rsidRPr="00B5363B">
              <w:t xml:space="preserve">rastuzumab, and </w:t>
            </w:r>
            <w:r>
              <w:t>H</w:t>
            </w:r>
            <w:r w:rsidRPr="00B5363B">
              <w:t>yaluronidase-</w:t>
            </w:r>
            <w:proofErr w:type="spellStart"/>
            <w:r w:rsidRPr="00B5363B">
              <w:t>zzxf</w:t>
            </w:r>
            <w:proofErr w:type="spellEnd"/>
            <w:r>
              <w:t xml:space="preserve"> (</w:t>
            </w:r>
            <w:proofErr w:type="spellStart"/>
            <w:r>
              <w:t>Phesgo</w:t>
            </w:r>
            <w:proofErr w:type="spellEnd"/>
            <w:r>
              <w:t>), from 4 to 20 may have:</w:t>
            </w:r>
          </w:p>
        </w:tc>
      </w:tr>
      <w:tr w:rsidR="008A558D" w14:paraId="15D25130" w14:textId="77777777" w:rsidTr="00536E12">
        <w:tc>
          <w:tcPr>
            <w:tcW w:w="9350" w:type="dxa"/>
          </w:tcPr>
          <w:p w14:paraId="51570E7E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Change in heart function</w:t>
            </w:r>
          </w:p>
          <w:p w14:paraId="13D3DA02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Swelling of arms, legs, body</w:t>
            </w:r>
          </w:p>
          <w:p w14:paraId="415F3739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Cough, shortness of breath</w:t>
            </w:r>
          </w:p>
          <w:p w14:paraId="7CD65DE5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Swelling and redness of the throat and sinuses which may cause difficulty breathing and swallowing</w:t>
            </w:r>
          </w:p>
          <w:p w14:paraId="46DD1260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 xml:space="preserve">Cold symptoms such as stuffy nose, sneezing, sore throat </w:t>
            </w:r>
          </w:p>
          <w:p w14:paraId="2A16D434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Nosebleed, runny nose</w:t>
            </w:r>
          </w:p>
          <w:p w14:paraId="48D794E0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Belly pain, heartburn, hemorrhoids, changes in taste, loss of appetite</w:t>
            </w:r>
          </w:p>
          <w:p w14:paraId="117721E1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Headache, dizziness, difficulty sleeping</w:t>
            </w:r>
          </w:p>
          <w:p w14:paraId="225B79AD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lastRenderedPageBreak/>
              <w:t>Numbness and tingling of the arms, legs, fingers, and/or toes</w:t>
            </w:r>
          </w:p>
          <w:p w14:paraId="2A579985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Muscle cramps, muscle weakness</w:t>
            </w:r>
          </w:p>
          <w:p w14:paraId="7DA95B94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Flushing, fever</w:t>
            </w:r>
          </w:p>
          <w:p w14:paraId="652B3BEB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 xml:space="preserve">Dry </w:t>
            </w:r>
            <w:proofErr w:type="gramStart"/>
            <w:r w:rsidRPr="00B5363B">
              <w:t>eye</w:t>
            </w:r>
            <w:proofErr w:type="gramEnd"/>
            <w:r w:rsidRPr="00B5363B">
              <w:t>, watering eyes</w:t>
            </w:r>
          </w:p>
          <w:p w14:paraId="46A689A7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Weight loss</w:t>
            </w:r>
          </w:p>
          <w:p w14:paraId="7DFB98FE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Reaction during or following infusion of the drug which may cause fever, chills, rash, low blood pressure</w:t>
            </w:r>
          </w:p>
          <w:p w14:paraId="3829337F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Swelling, redness, and pain at the site of the medication injection</w:t>
            </w:r>
          </w:p>
          <w:p w14:paraId="1FA96648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Hand-foot syndrome (palmar-plantar erythrodysesthesia) which may cause redness, pain or peeling of palms and soles</w:t>
            </w:r>
          </w:p>
          <w:p w14:paraId="40C59526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Swollen or broken skin around the nail which may cause redness or infection</w:t>
            </w:r>
          </w:p>
          <w:p w14:paraId="76F7A719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B5363B">
              <w:t>Rash, blisters on the skin, dry skin, itching, changes in skin or nails</w:t>
            </w:r>
          </w:p>
        </w:tc>
      </w:tr>
    </w:tbl>
    <w:p w14:paraId="40814F84" w14:textId="77777777" w:rsidR="008A558D" w:rsidRPr="00B5363B" w:rsidRDefault="008A558D" w:rsidP="008A558D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A558D" w14:paraId="33069EAF" w14:textId="77777777" w:rsidTr="00536E12">
        <w:trPr>
          <w:cantSplit/>
          <w:tblHeader/>
        </w:trPr>
        <w:tc>
          <w:tcPr>
            <w:tcW w:w="9350" w:type="dxa"/>
          </w:tcPr>
          <w:p w14:paraId="3BD453D2" w14:textId="77777777" w:rsidR="008A558D" w:rsidRDefault="008A558D" w:rsidP="00536E1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BA06319" w14:textId="77777777" w:rsidR="008A558D" w:rsidRPr="004A39AB" w:rsidRDefault="008A558D" w:rsidP="00536E12">
            <w:pPr>
              <w:spacing w:after="0"/>
              <w:jc w:val="center"/>
            </w:pPr>
            <w:r>
              <w:t>In 100 people receiving</w:t>
            </w:r>
            <w:r w:rsidRPr="00B5363B">
              <w:t xml:space="preserve"> </w:t>
            </w:r>
            <w:proofErr w:type="spellStart"/>
            <w:r w:rsidRPr="00B5363B">
              <w:t>Pertuzumab</w:t>
            </w:r>
            <w:proofErr w:type="spellEnd"/>
            <w:r w:rsidRPr="00B5363B">
              <w:t xml:space="preserve">, </w:t>
            </w:r>
            <w:r>
              <w:t>T</w:t>
            </w:r>
            <w:r w:rsidRPr="00B5363B">
              <w:t xml:space="preserve">rastuzumab, and </w:t>
            </w:r>
            <w:r>
              <w:t>H</w:t>
            </w:r>
            <w:r w:rsidRPr="00B5363B">
              <w:t>yaluronidase-</w:t>
            </w:r>
            <w:proofErr w:type="spellStart"/>
            <w:r w:rsidRPr="00B5363B">
              <w:t>zzxf</w:t>
            </w:r>
            <w:proofErr w:type="spellEnd"/>
            <w:r>
              <w:t xml:space="preserve"> (</w:t>
            </w:r>
            <w:proofErr w:type="spellStart"/>
            <w:r>
              <w:t>Phesgo</w:t>
            </w:r>
            <w:proofErr w:type="spellEnd"/>
            <w:r>
              <w:t>), 3 or fewer may have:</w:t>
            </w:r>
          </w:p>
        </w:tc>
      </w:tr>
      <w:tr w:rsidR="008A558D" w14:paraId="14F3E19F" w14:textId="77777777" w:rsidTr="00536E12">
        <w:tc>
          <w:tcPr>
            <w:tcW w:w="9350" w:type="dxa"/>
          </w:tcPr>
          <w:p w14:paraId="200268EE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Allergic reaction which may cause rash, low blood pressure, wheezing, shortness of breath, swelling of the face or throat</w:t>
            </w:r>
          </w:p>
          <w:p w14:paraId="178045A2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Damage to the heart or heart failure which may cause shortness of breath, swelling of ankles, and tiredness</w:t>
            </w:r>
          </w:p>
          <w:p w14:paraId="2EFC2328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Abnormal heartbeat which may cause fainting</w:t>
            </w:r>
          </w:p>
          <w:p w14:paraId="19DD7E11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High blood pressure which may cause headaches, dizziness, blurred vision</w:t>
            </w:r>
          </w:p>
          <w:p w14:paraId="6139FF0E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B5363B">
              <w:t>Acute respiratory distress syndrome which may cause damage to the lungs and shortness of breath</w:t>
            </w:r>
          </w:p>
          <w:p w14:paraId="08FAB4B9" w14:textId="77777777" w:rsidR="008A558D" w:rsidRPr="00B5363B" w:rsidRDefault="008A558D" w:rsidP="008A55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B5363B">
              <w:t>Damage to the lungs which may cause shortness of breath, cough, wheezing</w:t>
            </w:r>
          </w:p>
        </w:tc>
      </w:tr>
      <w:bookmarkEnd w:id="1"/>
    </w:tbl>
    <w:p w14:paraId="651E32D6" w14:textId="77777777" w:rsidR="008A558D" w:rsidRDefault="008A558D" w:rsidP="002C0992"/>
    <w:sectPr w:rsidR="008A55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4E09BD"/>
    <w:rsid w:val="00661803"/>
    <w:rsid w:val="00695196"/>
    <w:rsid w:val="006B6DA0"/>
    <w:rsid w:val="006F4B90"/>
    <w:rsid w:val="00742CA0"/>
    <w:rsid w:val="007E725F"/>
    <w:rsid w:val="00872C27"/>
    <w:rsid w:val="008A558D"/>
    <w:rsid w:val="008B4ADF"/>
    <w:rsid w:val="008C2E8D"/>
    <w:rsid w:val="008C6AE0"/>
    <w:rsid w:val="008E6D06"/>
    <w:rsid w:val="0097135C"/>
    <w:rsid w:val="009E1851"/>
    <w:rsid w:val="00AA1E9F"/>
    <w:rsid w:val="00AE6746"/>
    <w:rsid w:val="00B04F0B"/>
    <w:rsid w:val="00B43B06"/>
    <w:rsid w:val="00C602E8"/>
    <w:rsid w:val="00C73B72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Pertuzumab, Trastuzumab, and Hyaluronidase-zzxf (Phesgo)</vt:lpstr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Pertuzumab, Trastuzumab, and Hyaluronidase-zzxf (Phesgo)</dc:title>
  <dc:subject>Possible Side Effects of Pertuzumab, Trastuzumab, and Hyaluronidase-zzxf (Phesgo)</dc:subject>
  <dc:creator>HHS/DCTD/CTEP</dc:creator>
  <cp:keywords>Pertuzumab, Trastuzumab, Hyaluronidase, Phesgo, possible, side effects, commercial use</cp:keywords>
  <dc:description/>
  <cp:lastModifiedBy>Smith, Kathleen (NIH/NCI) [C]</cp:lastModifiedBy>
  <cp:revision>3</cp:revision>
  <dcterms:created xsi:type="dcterms:W3CDTF">2025-12-16T19:15:00Z</dcterms:created>
  <dcterms:modified xsi:type="dcterms:W3CDTF">2025-12-16T19:15:00Z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