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4A6C" w14:textId="4160560F" w:rsidR="006B1EC9" w:rsidRPr="001E0D9F" w:rsidRDefault="00A5061F" w:rsidP="008F333F">
      <w:pPr>
        <w:pStyle w:val="Heading1"/>
        <w:ind w:left="173"/>
      </w:pPr>
      <w:r w:rsidRPr="001E0D9F">
        <w:rPr>
          <w:rStyle w:val="Strong"/>
          <w:b w:val="0"/>
        </w:rPr>
        <w:t>Possible Side Effects of Merca</w:t>
      </w:r>
      <w:r w:rsidR="00092760" w:rsidRPr="001E0D9F">
        <w:rPr>
          <w:rStyle w:val="Strong"/>
          <w:b w:val="0"/>
        </w:rPr>
        <w:t>ptopurine</w:t>
      </w:r>
      <w:r w:rsidR="0080628C" w:rsidRPr="001E0D9F">
        <w:rPr>
          <w:rStyle w:val="Strong"/>
          <w:b w:val="0"/>
        </w:rPr>
        <w:t xml:space="preserve"> PO, Methotrexate PO, Prednisone, Vincristine</w:t>
      </w:r>
      <w:r w:rsidR="00092760" w:rsidRPr="001E0D9F">
        <w:t xml:space="preserve"> (Table Version Date:</w:t>
      </w:r>
      <w:r w:rsidR="00D41C54" w:rsidRPr="001E0D9F">
        <w:t xml:space="preserve"> </w:t>
      </w:r>
      <w:r w:rsidR="004B0983">
        <w:t>August 5, 2022</w:t>
      </w:r>
      <w:r w:rsidRPr="001E0D9F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E0D9F" w14:paraId="421E4A6F" w14:textId="77777777" w:rsidTr="00505E95">
        <w:trPr>
          <w:cantSplit/>
          <w:tblHeader/>
        </w:trPr>
        <w:tc>
          <w:tcPr>
            <w:tcW w:w="10728" w:type="dxa"/>
          </w:tcPr>
          <w:p w14:paraId="421E4A6D" w14:textId="77777777" w:rsidR="006B1EC9" w:rsidRPr="001E0D9F" w:rsidRDefault="006B1EC9" w:rsidP="00C033C1">
            <w:pPr>
              <w:jc w:val="center"/>
              <w:rPr>
                <w:rStyle w:val="Strong"/>
              </w:rPr>
            </w:pPr>
            <w:r w:rsidRPr="001E0D9F">
              <w:rPr>
                <w:rStyle w:val="Strong"/>
              </w:rPr>
              <w:t>COMMON, SOME MAY BE SERIOUS</w:t>
            </w:r>
          </w:p>
          <w:p w14:paraId="421E4A6E" w14:textId="5F751BB8" w:rsidR="00704B3C" w:rsidRPr="001E0D9F" w:rsidRDefault="006B1EC9" w:rsidP="00C03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0628C" w:rsidRPr="001E0D9F">
              <w:rPr>
                <w:rFonts w:ascii="Times New Roman" w:hAnsi="Times New Roman"/>
                <w:sz w:val="24"/>
                <w:szCs w:val="24"/>
              </w:rPr>
              <w:t>Mercaptopurine PO, Methotrexate PO, Prednisone, Vincristine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2760" w:rsidRPr="001E0D9F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1E0D9F" w14:paraId="421E4A76" w14:textId="77777777" w:rsidTr="00505E95">
        <w:tc>
          <w:tcPr>
            <w:tcW w:w="10728" w:type="dxa"/>
          </w:tcPr>
          <w:p w14:paraId="3CEE8D32" w14:textId="09A7CD3F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56815BF9" w14:textId="215235FB" w:rsidR="00A13DC6" w:rsidRPr="001E0D9F" w:rsidRDefault="00A13DC6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421E4A70" w14:textId="30082501" w:rsidR="00D41C54" w:rsidRPr="001E0D9F" w:rsidRDefault="00D41C5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3A483419" w14:textId="43805721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Swelling of the body, tiredness, bruising</w:t>
            </w:r>
          </w:p>
          <w:p w14:paraId="595F5B8E" w14:textId="2D9B5692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421E4A71" w14:textId="423F0B0E" w:rsidR="00D41C54" w:rsidRDefault="00D41C5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6B57AA16" w14:textId="0797E1BF" w:rsidR="00375F68" w:rsidRPr="001E0D9F" w:rsidRDefault="00375F68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Constipation, which may be severe,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bowel blockage</w:t>
            </w:r>
          </w:p>
          <w:p w14:paraId="421E4A73" w14:textId="6B19716E" w:rsidR="00D03D85" w:rsidRPr="001E0D9F" w:rsidRDefault="00D03D85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Loss of appetite, nausea, vomiting, diarrhea</w:t>
            </w:r>
            <w:r w:rsidR="001E0D9F" w:rsidRPr="001E0D9F">
              <w:rPr>
                <w:rFonts w:ascii="Times New Roman" w:hAnsi="Times New Roman"/>
                <w:sz w:val="24"/>
                <w:szCs w:val="24"/>
              </w:rPr>
              <w:t>, pain in belly</w:t>
            </w:r>
          </w:p>
          <w:p w14:paraId="75C488EF" w14:textId="4A21747C" w:rsid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Increased appetite and weight gain in the belly, face, back and shoulders</w:t>
            </w:r>
          </w:p>
          <w:p w14:paraId="4F8A7EE3" w14:textId="007E85B4" w:rsidR="00375F68" w:rsidRPr="001E0D9F" w:rsidRDefault="00375F68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4F77FE50" w14:textId="10DBF6E7" w:rsidR="00375F68" w:rsidRDefault="00375F68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Headache, jaw pain and/or bone/muscle pain</w:t>
            </w:r>
          </w:p>
          <w:p w14:paraId="3267D429" w14:textId="7DC8BA30" w:rsidR="00375F68" w:rsidRPr="001E0D9F" w:rsidRDefault="00375F68" w:rsidP="008F333F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Muscle weakness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difficulty walking</w:t>
            </w:r>
          </w:p>
          <w:p w14:paraId="6DAF3657" w14:textId="189BB3E8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5995FBF9" w14:textId="2851977C" w:rsidR="00F21C32" w:rsidRPr="001E0D9F" w:rsidRDefault="00D03D85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Fatigue</w:t>
            </w:r>
          </w:p>
          <w:p w14:paraId="75AEFAF5" w14:textId="5D2D3F78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155FE404" w14:textId="2BE8CD1D" w:rsidR="00F21C32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Increased risk of sunburn</w:t>
            </w:r>
          </w:p>
          <w:p w14:paraId="141B55E7" w14:textId="1D11A84E" w:rsidR="00312A44" w:rsidRPr="001E0D9F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325D694C" w14:textId="479305BB" w:rsidR="00D03D85" w:rsidRPr="001E0D9F" w:rsidRDefault="00D03D85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Rash</w:t>
            </w:r>
          </w:p>
          <w:p w14:paraId="421E4A75" w14:textId="037165DF" w:rsidR="00F21C32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Skin changes, h</w:t>
            </w:r>
            <w:r w:rsidR="00F21C32" w:rsidRPr="001E0D9F">
              <w:rPr>
                <w:rFonts w:ascii="Times New Roman" w:hAnsi="Times New Roman"/>
                <w:sz w:val="24"/>
                <w:szCs w:val="24"/>
              </w:rPr>
              <w:t>air loss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, acne</w:t>
            </w:r>
          </w:p>
        </w:tc>
      </w:tr>
    </w:tbl>
    <w:p w14:paraId="421E4A77" w14:textId="77777777" w:rsidR="00292DC1" w:rsidRPr="001E0D9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E0D9F" w14:paraId="421E4A7A" w14:textId="77777777" w:rsidTr="00505E95">
        <w:trPr>
          <w:cantSplit/>
          <w:tblHeader/>
        </w:trPr>
        <w:tc>
          <w:tcPr>
            <w:tcW w:w="10728" w:type="dxa"/>
          </w:tcPr>
          <w:p w14:paraId="421E4A78" w14:textId="77777777" w:rsidR="006B1EC9" w:rsidRPr="001E0D9F" w:rsidRDefault="006B1EC9" w:rsidP="00C033C1">
            <w:pPr>
              <w:jc w:val="center"/>
              <w:rPr>
                <w:rStyle w:val="Strong"/>
              </w:rPr>
            </w:pPr>
            <w:r w:rsidRPr="001E0D9F">
              <w:rPr>
                <w:rStyle w:val="Strong"/>
              </w:rPr>
              <w:t>OCCASIONAL, SOME MAY BE SERIOUS</w:t>
            </w:r>
          </w:p>
          <w:p w14:paraId="421E4A79" w14:textId="677AD278" w:rsidR="00704B3C" w:rsidRPr="001E0D9F" w:rsidRDefault="006B1EC9" w:rsidP="00C03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0628C" w:rsidRPr="001E0D9F">
              <w:rPr>
                <w:rFonts w:ascii="Times New Roman" w:hAnsi="Times New Roman"/>
                <w:sz w:val="24"/>
                <w:szCs w:val="24"/>
              </w:rPr>
              <w:t>Mercaptopurine PO, Methotrexate PO, Prednisone, Vincristine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1E0D9F" w14:paraId="421E4A7F" w14:textId="77777777" w:rsidTr="00505E95">
        <w:tc>
          <w:tcPr>
            <w:tcW w:w="10728" w:type="dxa"/>
          </w:tcPr>
          <w:p w14:paraId="02062DC5" w14:textId="28781CAC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Heart failure, which may cause shortness of breath, swelling of ankles, cough, or tiredness</w:t>
            </w:r>
          </w:p>
          <w:p w14:paraId="37AF7D01" w14:textId="22F0BACB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Irregular heartbeat</w:t>
            </w:r>
          </w:p>
          <w:p w14:paraId="42167FE9" w14:textId="083ABC17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Fluid around heart</w:t>
            </w:r>
          </w:p>
          <w:p w14:paraId="470BCEE6" w14:textId="75FBA71D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Low blood pressure, which may cause feeling faint</w:t>
            </w:r>
          </w:p>
          <w:p w14:paraId="7435E0F7" w14:textId="0584A828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Blood clot, possibly in the brain or </w:t>
            </w:r>
            <w:proofErr w:type="spellStart"/>
            <w:proofErr w:type="gramStart"/>
            <w:r w:rsidRPr="001E0D9F">
              <w:rPr>
                <w:rFonts w:ascii="Times New Roman" w:hAnsi="Times New Roman"/>
                <w:sz w:val="24"/>
                <w:szCs w:val="24"/>
              </w:rPr>
              <w:t>lung,which</w:t>
            </w:r>
            <w:proofErr w:type="spellEnd"/>
            <w:proofErr w:type="gramEnd"/>
            <w:r w:rsidRPr="001E0D9F">
              <w:rPr>
                <w:rFonts w:ascii="Times New Roman" w:hAnsi="Times New Roman"/>
                <w:sz w:val="24"/>
                <w:szCs w:val="24"/>
              </w:rPr>
              <w:t xml:space="preserve"> may cause swelling, pain, shortness of breath</w:t>
            </w:r>
          </w:p>
          <w:p w14:paraId="520453F9" w14:textId="4D33C6F8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Damage to the brain, which may cause tiredness, confusion, changes in mood, anxiety, dizziness, lightheadedness, ringing in the ears, difficulty speaking or understanding speech</w:t>
            </w:r>
          </w:p>
          <w:p w14:paraId="0B165532" w14:textId="5664FA06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Weakness on one or both sides of the body</w:t>
            </w:r>
          </w:p>
          <w:p w14:paraId="72CF1B8E" w14:textId="63B9A0B7" w:rsidR="00F21C32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636E7BF7" w14:textId="6357833D" w:rsidR="00312A44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7AB41D44" w14:textId="2F52B78B" w:rsidR="00312A44" w:rsidRPr="001E0D9F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0E60FFDD" w14:textId="1358170E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Scarring of the lungs or damage to the lungs, which may cause shortness of breath, cough</w:t>
            </w:r>
          </w:p>
          <w:p w14:paraId="3A447CB4" w14:textId="35793978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Low blood oxygen, which may cause shortness of breath, headache, confusion, or restlessness</w:t>
            </w:r>
          </w:p>
          <w:p w14:paraId="5CA35F81" w14:textId="069E9214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Internal bleeding which may cause belly pain, black tarry stool, blood in vomit</w:t>
            </w:r>
          </w:p>
          <w:p w14:paraId="7C69CDB9" w14:textId="0C56C8CF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421E4A7B" w14:textId="71519C73" w:rsidR="00FF7488" w:rsidRPr="001E0D9F" w:rsidRDefault="00FF7488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Damage to the liver which may cause pain, bleeding, confusion</w:t>
            </w:r>
            <w:r w:rsidR="00D466AF" w:rsidRPr="001E0D9F">
              <w:rPr>
                <w:rFonts w:ascii="Times New Roman" w:hAnsi="Times New Roman"/>
                <w:sz w:val="24"/>
                <w:szCs w:val="24"/>
              </w:rPr>
              <w:t>, yellowing</w:t>
            </w:r>
            <w:r w:rsidR="009A012A" w:rsidRPr="001E0D9F">
              <w:rPr>
                <w:rFonts w:ascii="Times New Roman" w:hAnsi="Times New Roman"/>
                <w:sz w:val="24"/>
                <w:szCs w:val="24"/>
              </w:rPr>
              <w:t xml:space="preserve"> of eyes and skin</w:t>
            </w:r>
          </w:p>
          <w:p w14:paraId="215BC0F9" w14:textId="62EBCC1B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Kidney damage which may require dialysis</w:t>
            </w:r>
          </w:p>
          <w:p w14:paraId="3017FD1C" w14:textId="0B020A0B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6BA5C671" w14:textId="6848007D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A tear or hole in the bowels which may cause belly pain or that may require surgery</w:t>
            </w:r>
          </w:p>
          <w:p w14:paraId="16E23623" w14:textId="610F470C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Blurred vision or other visual changes, possibly including temporary blindness</w:t>
            </w:r>
          </w:p>
          <w:p w14:paraId="7F4397AE" w14:textId="222591DF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lastRenderedPageBreak/>
              <w:t>Swelling and redness of the whites of the eye</w:t>
            </w:r>
          </w:p>
          <w:p w14:paraId="664B04C1" w14:textId="1659CAD1" w:rsidR="00312A44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2CBFB553" w14:textId="0DC66D40" w:rsidR="00312A44" w:rsidRPr="00312A44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Drooping eyelids, abnormal eye movement</w:t>
            </w:r>
          </w:p>
          <w:p w14:paraId="1999C563" w14:textId="1059E201" w:rsidR="001E0D9F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1EB83DA7" w14:textId="63400B37" w:rsidR="00312A44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2BC8B0D5" w14:textId="2AFB286E" w:rsid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Damage to the bone which may cause joint pain and loss of motion</w:t>
            </w:r>
          </w:p>
          <w:p w14:paraId="62139826" w14:textId="004AC993" w:rsidR="00312A44" w:rsidRPr="001E0D9F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3601C42D" w14:textId="5023B610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  <w:p w14:paraId="40654D90" w14:textId="4666303E" w:rsidR="00F21C32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W</w:t>
            </w:r>
            <w:r w:rsidR="00F21C32" w:rsidRPr="001E0D9F">
              <w:rPr>
                <w:rFonts w:ascii="Times New Roman" w:hAnsi="Times New Roman"/>
                <w:sz w:val="24"/>
                <w:szCs w:val="24"/>
              </w:rPr>
              <w:t>eight loss, heartburn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5D6894" w14:textId="59559F9A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Menstrual changes</w:t>
            </w:r>
          </w:p>
          <w:p w14:paraId="5F81B262" w14:textId="041FC7D6" w:rsidR="00F21C32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Flu-like symptoms, including fever, chills, body aches, muscle pain, tiredness</w:t>
            </w:r>
          </w:p>
          <w:p w14:paraId="7706BCC6" w14:textId="52420AF9" w:rsidR="00312A44" w:rsidRPr="001E0D9F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0929BD9C" w14:textId="3C33AC7F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Numbness and tingling of the skin</w:t>
            </w:r>
          </w:p>
          <w:p w14:paraId="421E4A7E" w14:textId="256D5E81" w:rsidR="001732F9" w:rsidRPr="001E0D9F" w:rsidRDefault="00CB1D7A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Pain</w:t>
            </w:r>
          </w:p>
        </w:tc>
      </w:tr>
    </w:tbl>
    <w:p w14:paraId="421E4A80" w14:textId="77777777" w:rsidR="00292DC1" w:rsidRPr="001E0D9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E0D9F" w14:paraId="421E4A83" w14:textId="77777777" w:rsidTr="00505E95">
        <w:trPr>
          <w:cantSplit/>
          <w:tblHeader/>
        </w:trPr>
        <w:tc>
          <w:tcPr>
            <w:tcW w:w="10728" w:type="dxa"/>
          </w:tcPr>
          <w:p w14:paraId="421E4A81" w14:textId="77777777" w:rsidR="006B1EC9" w:rsidRPr="001E0D9F" w:rsidRDefault="006B1EC9" w:rsidP="00C033C1">
            <w:pPr>
              <w:jc w:val="center"/>
              <w:rPr>
                <w:rStyle w:val="Strong"/>
              </w:rPr>
            </w:pPr>
            <w:r w:rsidRPr="001E0D9F">
              <w:rPr>
                <w:rStyle w:val="Strong"/>
              </w:rPr>
              <w:t>RARE, AND SERIOUS</w:t>
            </w:r>
          </w:p>
          <w:p w14:paraId="421E4A82" w14:textId="6FCF3096" w:rsidR="00704B3C" w:rsidRPr="001E0D9F" w:rsidRDefault="006B1EC9" w:rsidP="00C03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0628C" w:rsidRPr="001E0D9F">
              <w:rPr>
                <w:rFonts w:ascii="Times New Roman" w:hAnsi="Times New Roman"/>
                <w:sz w:val="24"/>
                <w:szCs w:val="24"/>
              </w:rPr>
              <w:t>Mercaptopurine PO, Methotrexate PO, Prednisone, Vincristine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1E0D9F" w14:paraId="421E4A87" w14:textId="77777777" w:rsidTr="00505E95">
        <w:tc>
          <w:tcPr>
            <w:tcW w:w="10728" w:type="dxa"/>
          </w:tcPr>
          <w:p w14:paraId="28A338DE" w14:textId="46DF92E7" w:rsidR="00F21C32" w:rsidRPr="001E0D9F" w:rsidRDefault="00F21C32" w:rsidP="008F333F">
            <w:pPr>
              <w:numPr>
                <w:ilvl w:val="0"/>
                <w:numId w:val="1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00BD1F3" w14:textId="0A138176" w:rsidR="00312A44" w:rsidRDefault="00312A44" w:rsidP="008F333F">
            <w:pPr>
              <w:numPr>
                <w:ilvl w:val="0"/>
                <w:numId w:val="12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421E4A85" w14:textId="295A41AB" w:rsidR="002E3761" w:rsidRPr="001E0D9F" w:rsidRDefault="004F26EF" w:rsidP="008F333F">
            <w:pPr>
              <w:numPr>
                <w:ilvl w:val="0"/>
                <w:numId w:val="12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Damage to the pancreas causing abdominal pain</w:t>
            </w:r>
          </w:p>
          <w:p w14:paraId="7F863619" w14:textId="069600A3" w:rsidR="001E0D9F" w:rsidRPr="001E0D9F" w:rsidRDefault="001E0D9F" w:rsidP="008F333F">
            <w:pPr>
              <w:numPr>
                <w:ilvl w:val="0"/>
                <w:numId w:val="12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Bleeding from sores in the stomach</w:t>
            </w:r>
          </w:p>
          <w:p w14:paraId="41D9D0EA" w14:textId="6232EE9A" w:rsidR="00D201F9" w:rsidRPr="001E0D9F" w:rsidRDefault="004F26EF" w:rsidP="008F333F">
            <w:pPr>
              <w:numPr>
                <w:ilvl w:val="0"/>
                <w:numId w:val="12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A new cancer resulting from treatment</w:t>
            </w:r>
          </w:p>
          <w:p w14:paraId="7E4CBA41" w14:textId="56F881FB" w:rsidR="001E0D9F" w:rsidRPr="001E0D9F" w:rsidRDefault="001E0D9F" w:rsidP="008F333F">
            <w:pPr>
              <w:numPr>
                <w:ilvl w:val="0"/>
                <w:numId w:val="1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Broken bones</w:t>
            </w:r>
          </w:p>
          <w:p w14:paraId="421E4A86" w14:textId="169F5393" w:rsidR="001E0D9F" w:rsidRPr="001E0D9F" w:rsidRDefault="001E0D9F" w:rsidP="008F333F">
            <w:pPr>
              <w:numPr>
                <w:ilvl w:val="0"/>
                <w:numId w:val="1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Stevens Johnson syndrome which may cause severe skin rash with blisters and peeling which can involve mouth and other parts of the body</w:t>
            </w:r>
          </w:p>
        </w:tc>
      </w:tr>
    </w:tbl>
    <w:p w14:paraId="421E4A88" w14:textId="77777777" w:rsidR="005E697B" w:rsidRPr="001E0D9F" w:rsidRDefault="005E697B" w:rsidP="00456B23">
      <w:pPr>
        <w:rPr>
          <w:rFonts w:ascii="Times New Roman" w:hAnsi="Times New Roman"/>
          <w:sz w:val="24"/>
          <w:szCs w:val="24"/>
        </w:rPr>
      </w:pPr>
    </w:p>
    <w:sectPr w:rsidR="005E697B" w:rsidRPr="001E0D9F" w:rsidSect="00505E9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DBB4" w14:textId="77777777" w:rsidR="008E46F6" w:rsidRDefault="008E46F6" w:rsidP="00D616D5">
      <w:r>
        <w:separator/>
      </w:r>
    </w:p>
  </w:endnote>
  <w:endnote w:type="continuationSeparator" w:id="0">
    <w:p w14:paraId="518751A5" w14:textId="77777777" w:rsidR="008E46F6" w:rsidRDefault="008E46F6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4A8D" w14:textId="77777777" w:rsidR="00A53EA6" w:rsidRDefault="00A53EA6" w:rsidP="00A1221A">
    <w:pPr>
      <w:pStyle w:val="Footer"/>
      <w:jc w:val="center"/>
      <w:rPr>
        <w:sz w:val="18"/>
      </w:rPr>
    </w:pPr>
    <w:r w:rsidRPr="00310C60">
      <w:rPr>
        <w:rFonts w:ascii="Times New Roman" w:hAnsi="Times New Roman"/>
        <w:sz w:val="24"/>
        <w:szCs w:val="24"/>
      </w:rPr>
      <w:t xml:space="preserve">Page </w:t>
    </w:r>
    <w:r w:rsidRPr="00310C60">
      <w:rPr>
        <w:rFonts w:ascii="Times New Roman" w:hAnsi="Times New Roman"/>
        <w:b/>
        <w:sz w:val="24"/>
        <w:szCs w:val="24"/>
      </w:rPr>
      <w:fldChar w:fldCharType="begin"/>
    </w:r>
    <w:r w:rsidRPr="00310C60">
      <w:rPr>
        <w:rFonts w:ascii="Times New Roman" w:hAnsi="Times New Roman"/>
        <w:b/>
        <w:sz w:val="24"/>
        <w:szCs w:val="24"/>
      </w:rPr>
      <w:instrText xml:space="preserve"> PAGE </w:instrText>
    </w:r>
    <w:r w:rsidRPr="00310C60">
      <w:rPr>
        <w:rFonts w:ascii="Times New Roman" w:hAnsi="Times New Roman"/>
        <w:b/>
        <w:sz w:val="24"/>
        <w:szCs w:val="24"/>
      </w:rPr>
      <w:fldChar w:fldCharType="separate"/>
    </w:r>
    <w:r w:rsidR="00053B64">
      <w:rPr>
        <w:rFonts w:ascii="Times New Roman" w:hAnsi="Times New Roman"/>
        <w:b/>
        <w:noProof/>
        <w:sz w:val="24"/>
        <w:szCs w:val="24"/>
      </w:rPr>
      <w:t>1</w:t>
    </w:r>
    <w:r w:rsidRPr="00310C60">
      <w:rPr>
        <w:rFonts w:ascii="Times New Roman" w:hAnsi="Times New Roman"/>
        <w:b/>
        <w:sz w:val="24"/>
        <w:szCs w:val="24"/>
      </w:rPr>
      <w:fldChar w:fldCharType="end"/>
    </w:r>
    <w:r w:rsidRPr="00310C60">
      <w:rPr>
        <w:rFonts w:ascii="Times New Roman" w:hAnsi="Times New Roman"/>
        <w:sz w:val="24"/>
        <w:szCs w:val="24"/>
      </w:rPr>
      <w:t xml:space="preserve"> of </w:t>
    </w:r>
    <w:r w:rsidRPr="00310C60">
      <w:rPr>
        <w:rFonts w:ascii="Times New Roman" w:hAnsi="Times New Roman"/>
        <w:b/>
        <w:sz w:val="24"/>
        <w:szCs w:val="24"/>
      </w:rPr>
      <w:fldChar w:fldCharType="begin"/>
    </w:r>
    <w:r w:rsidRPr="00310C60">
      <w:rPr>
        <w:rFonts w:ascii="Times New Roman" w:hAnsi="Times New Roman"/>
        <w:b/>
        <w:sz w:val="24"/>
        <w:szCs w:val="24"/>
      </w:rPr>
      <w:instrText xml:space="preserve"> NUMPAGES  </w:instrText>
    </w:r>
    <w:r w:rsidRPr="00310C60">
      <w:rPr>
        <w:rFonts w:ascii="Times New Roman" w:hAnsi="Times New Roman"/>
        <w:b/>
        <w:sz w:val="24"/>
        <w:szCs w:val="24"/>
      </w:rPr>
      <w:fldChar w:fldCharType="separate"/>
    </w:r>
    <w:r w:rsidR="00053B64">
      <w:rPr>
        <w:rFonts w:ascii="Times New Roman" w:hAnsi="Times New Roman"/>
        <w:b/>
        <w:noProof/>
        <w:sz w:val="24"/>
        <w:szCs w:val="24"/>
      </w:rPr>
      <w:t>1</w:t>
    </w:r>
    <w:r w:rsidRPr="00310C60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60F0" w14:textId="77777777" w:rsidR="008E46F6" w:rsidRDefault="008E46F6" w:rsidP="00D616D5">
      <w:r>
        <w:separator/>
      </w:r>
    </w:p>
  </w:footnote>
  <w:footnote w:type="continuationSeparator" w:id="0">
    <w:p w14:paraId="7B63F223" w14:textId="77777777" w:rsidR="008E46F6" w:rsidRDefault="008E46F6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511"/>
    <w:multiLevelType w:val="hybridMultilevel"/>
    <w:tmpl w:val="AD28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213AA"/>
    <w:multiLevelType w:val="hybridMultilevel"/>
    <w:tmpl w:val="2258034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324FB"/>
    <w:rsid w:val="00053B64"/>
    <w:rsid w:val="00064F30"/>
    <w:rsid w:val="00065F1D"/>
    <w:rsid w:val="00071F39"/>
    <w:rsid w:val="00077F92"/>
    <w:rsid w:val="00092760"/>
    <w:rsid w:val="000A4D66"/>
    <w:rsid w:val="000A6AB0"/>
    <w:rsid w:val="000A701E"/>
    <w:rsid w:val="000A7BA2"/>
    <w:rsid w:val="000B78FD"/>
    <w:rsid w:val="000C0616"/>
    <w:rsid w:val="000C44F7"/>
    <w:rsid w:val="000E3C1B"/>
    <w:rsid w:val="00104C80"/>
    <w:rsid w:val="00121E85"/>
    <w:rsid w:val="00140780"/>
    <w:rsid w:val="00146229"/>
    <w:rsid w:val="00153D8C"/>
    <w:rsid w:val="001612EF"/>
    <w:rsid w:val="00162D4A"/>
    <w:rsid w:val="0016698F"/>
    <w:rsid w:val="001732F9"/>
    <w:rsid w:val="00175EF2"/>
    <w:rsid w:val="001853E9"/>
    <w:rsid w:val="00195821"/>
    <w:rsid w:val="001A0B07"/>
    <w:rsid w:val="001B3036"/>
    <w:rsid w:val="001B7937"/>
    <w:rsid w:val="001E0D9F"/>
    <w:rsid w:val="001F377B"/>
    <w:rsid w:val="001F70ED"/>
    <w:rsid w:val="00200E1C"/>
    <w:rsid w:val="0021183C"/>
    <w:rsid w:val="00213C67"/>
    <w:rsid w:val="00220220"/>
    <w:rsid w:val="00227765"/>
    <w:rsid w:val="00254B61"/>
    <w:rsid w:val="002777CE"/>
    <w:rsid w:val="00290B6D"/>
    <w:rsid w:val="00292DC1"/>
    <w:rsid w:val="00296F67"/>
    <w:rsid w:val="002D01FF"/>
    <w:rsid w:val="002E2B91"/>
    <w:rsid w:val="002E3761"/>
    <w:rsid w:val="002E3FA0"/>
    <w:rsid w:val="002E5788"/>
    <w:rsid w:val="002E632B"/>
    <w:rsid w:val="002E64C6"/>
    <w:rsid w:val="00302965"/>
    <w:rsid w:val="00310C60"/>
    <w:rsid w:val="00311215"/>
    <w:rsid w:val="00312A44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7281F"/>
    <w:rsid w:val="00375F68"/>
    <w:rsid w:val="0037627B"/>
    <w:rsid w:val="003801A5"/>
    <w:rsid w:val="003976AC"/>
    <w:rsid w:val="003A6F24"/>
    <w:rsid w:val="003A6F75"/>
    <w:rsid w:val="003B4930"/>
    <w:rsid w:val="003C1880"/>
    <w:rsid w:val="003C24FC"/>
    <w:rsid w:val="003D1820"/>
    <w:rsid w:val="003E7BC2"/>
    <w:rsid w:val="003F1035"/>
    <w:rsid w:val="00406BC9"/>
    <w:rsid w:val="004070D8"/>
    <w:rsid w:val="00421B14"/>
    <w:rsid w:val="0043305B"/>
    <w:rsid w:val="00433260"/>
    <w:rsid w:val="00453117"/>
    <w:rsid w:val="00456B23"/>
    <w:rsid w:val="00460EAA"/>
    <w:rsid w:val="004739E1"/>
    <w:rsid w:val="00490446"/>
    <w:rsid w:val="004B0983"/>
    <w:rsid w:val="004B09A8"/>
    <w:rsid w:val="004B473F"/>
    <w:rsid w:val="004C78F6"/>
    <w:rsid w:val="004D00A9"/>
    <w:rsid w:val="004F26EF"/>
    <w:rsid w:val="004F4E69"/>
    <w:rsid w:val="00505E95"/>
    <w:rsid w:val="005169CE"/>
    <w:rsid w:val="005248B0"/>
    <w:rsid w:val="005250B8"/>
    <w:rsid w:val="00525D15"/>
    <w:rsid w:val="00531C53"/>
    <w:rsid w:val="0053603B"/>
    <w:rsid w:val="005526E0"/>
    <w:rsid w:val="0058001F"/>
    <w:rsid w:val="0059666C"/>
    <w:rsid w:val="005E676A"/>
    <w:rsid w:val="005E697B"/>
    <w:rsid w:val="00603326"/>
    <w:rsid w:val="00607657"/>
    <w:rsid w:val="0061073A"/>
    <w:rsid w:val="006165AA"/>
    <w:rsid w:val="00635A3B"/>
    <w:rsid w:val="00635C7C"/>
    <w:rsid w:val="00640A3D"/>
    <w:rsid w:val="00650D65"/>
    <w:rsid w:val="006518DB"/>
    <w:rsid w:val="006676FF"/>
    <w:rsid w:val="00672719"/>
    <w:rsid w:val="00675B40"/>
    <w:rsid w:val="006813CF"/>
    <w:rsid w:val="00690580"/>
    <w:rsid w:val="006916A7"/>
    <w:rsid w:val="00697E01"/>
    <w:rsid w:val="006B045C"/>
    <w:rsid w:val="006B1EC9"/>
    <w:rsid w:val="006C0E23"/>
    <w:rsid w:val="006C34B7"/>
    <w:rsid w:val="006C4C89"/>
    <w:rsid w:val="006D2E77"/>
    <w:rsid w:val="006E55A0"/>
    <w:rsid w:val="006E6422"/>
    <w:rsid w:val="006F1FEB"/>
    <w:rsid w:val="00704B3C"/>
    <w:rsid w:val="00710AFC"/>
    <w:rsid w:val="00747F78"/>
    <w:rsid w:val="00747FCE"/>
    <w:rsid w:val="007528F5"/>
    <w:rsid w:val="00775D70"/>
    <w:rsid w:val="00784C65"/>
    <w:rsid w:val="007879BD"/>
    <w:rsid w:val="00795A56"/>
    <w:rsid w:val="007A32EA"/>
    <w:rsid w:val="007A33AD"/>
    <w:rsid w:val="007B04C0"/>
    <w:rsid w:val="007B5F6F"/>
    <w:rsid w:val="007D4757"/>
    <w:rsid w:val="007F0F83"/>
    <w:rsid w:val="007F25FC"/>
    <w:rsid w:val="0080628C"/>
    <w:rsid w:val="008355BF"/>
    <w:rsid w:val="008761ED"/>
    <w:rsid w:val="0089035C"/>
    <w:rsid w:val="00890573"/>
    <w:rsid w:val="0089290F"/>
    <w:rsid w:val="00896C32"/>
    <w:rsid w:val="008B37F8"/>
    <w:rsid w:val="008C2248"/>
    <w:rsid w:val="008D44AF"/>
    <w:rsid w:val="008E46F6"/>
    <w:rsid w:val="008F333F"/>
    <w:rsid w:val="009113C1"/>
    <w:rsid w:val="00911870"/>
    <w:rsid w:val="009250EC"/>
    <w:rsid w:val="00931646"/>
    <w:rsid w:val="009451C5"/>
    <w:rsid w:val="00956448"/>
    <w:rsid w:val="00981790"/>
    <w:rsid w:val="00985C31"/>
    <w:rsid w:val="009A012A"/>
    <w:rsid w:val="009D3A21"/>
    <w:rsid w:val="009E56C7"/>
    <w:rsid w:val="009F3CF1"/>
    <w:rsid w:val="00A038FF"/>
    <w:rsid w:val="00A0453F"/>
    <w:rsid w:val="00A0718F"/>
    <w:rsid w:val="00A1221A"/>
    <w:rsid w:val="00A13DC6"/>
    <w:rsid w:val="00A22015"/>
    <w:rsid w:val="00A40B76"/>
    <w:rsid w:val="00A5061F"/>
    <w:rsid w:val="00A53EA6"/>
    <w:rsid w:val="00A70D91"/>
    <w:rsid w:val="00A7496F"/>
    <w:rsid w:val="00A77C12"/>
    <w:rsid w:val="00A837A0"/>
    <w:rsid w:val="00A87D3D"/>
    <w:rsid w:val="00AA790F"/>
    <w:rsid w:val="00AB59F7"/>
    <w:rsid w:val="00AB724B"/>
    <w:rsid w:val="00AC6FE7"/>
    <w:rsid w:val="00AD2CF9"/>
    <w:rsid w:val="00AD375D"/>
    <w:rsid w:val="00AD55BA"/>
    <w:rsid w:val="00AD7352"/>
    <w:rsid w:val="00AE185D"/>
    <w:rsid w:val="00AE4F25"/>
    <w:rsid w:val="00B21D56"/>
    <w:rsid w:val="00B30CFF"/>
    <w:rsid w:val="00B37D5C"/>
    <w:rsid w:val="00B43295"/>
    <w:rsid w:val="00B43E23"/>
    <w:rsid w:val="00BA504E"/>
    <w:rsid w:val="00BA6478"/>
    <w:rsid w:val="00BB58D2"/>
    <w:rsid w:val="00BC0303"/>
    <w:rsid w:val="00BC1CEF"/>
    <w:rsid w:val="00BC4770"/>
    <w:rsid w:val="00C033C1"/>
    <w:rsid w:val="00C07A39"/>
    <w:rsid w:val="00C1216C"/>
    <w:rsid w:val="00C1454B"/>
    <w:rsid w:val="00C15CA2"/>
    <w:rsid w:val="00C37EFF"/>
    <w:rsid w:val="00C51417"/>
    <w:rsid w:val="00C97834"/>
    <w:rsid w:val="00CA64D5"/>
    <w:rsid w:val="00CB1D7A"/>
    <w:rsid w:val="00CC095B"/>
    <w:rsid w:val="00CC7716"/>
    <w:rsid w:val="00CC7B47"/>
    <w:rsid w:val="00CD0324"/>
    <w:rsid w:val="00CD10E9"/>
    <w:rsid w:val="00CD1D85"/>
    <w:rsid w:val="00CF1A85"/>
    <w:rsid w:val="00CF566C"/>
    <w:rsid w:val="00CF5898"/>
    <w:rsid w:val="00D03D85"/>
    <w:rsid w:val="00D066CC"/>
    <w:rsid w:val="00D125FC"/>
    <w:rsid w:val="00D13FF8"/>
    <w:rsid w:val="00D148A5"/>
    <w:rsid w:val="00D14E01"/>
    <w:rsid w:val="00D17AEE"/>
    <w:rsid w:val="00D201F9"/>
    <w:rsid w:val="00D275F9"/>
    <w:rsid w:val="00D41C54"/>
    <w:rsid w:val="00D466AF"/>
    <w:rsid w:val="00D50973"/>
    <w:rsid w:val="00D5162C"/>
    <w:rsid w:val="00D53134"/>
    <w:rsid w:val="00D616D5"/>
    <w:rsid w:val="00D756CE"/>
    <w:rsid w:val="00D82D1F"/>
    <w:rsid w:val="00D8447D"/>
    <w:rsid w:val="00D950E2"/>
    <w:rsid w:val="00DA0A81"/>
    <w:rsid w:val="00DA313C"/>
    <w:rsid w:val="00DB173E"/>
    <w:rsid w:val="00DC2DF7"/>
    <w:rsid w:val="00DE2551"/>
    <w:rsid w:val="00E020A2"/>
    <w:rsid w:val="00E30392"/>
    <w:rsid w:val="00E33E01"/>
    <w:rsid w:val="00E3743E"/>
    <w:rsid w:val="00E4554B"/>
    <w:rsid w:val="00E50A57"/>
    <w:rsid w:val="00E535EA"/>
    <w:rsid w:val="00E54694"/>
    <w:rsid w:val="00E708C8"/>
    <w:rsid w:val="00E77AFB"/>
    <w:rsid w:val="00EB1B2D"/>
    <w:rsid w:val="00EB2782"/>
    <w:rsid w:val="00EB2CEB"/>
    <w:rsid w:val="00ED04BB"/>
    <w:rsid w:val="00EE309B"/>
    <w:rsid w:val="00EF55D6"/>
    <w:rsid w:val="00EF6A8F"/>
    <w:rsid w:val="00EF6E44"/>
    <w:rsid w:val="00F01195"/>
    <w:rsid w:val="00F21C32"/>
    <w:rsid w:val="00F265AB"/>
    <w:rsid w:val="00F40893"/>
    <w:rsid w:val="00F54A02"/>
    <w:rsid w:val="00F661CB"/>
    <w:rsid w:val="00FA0CB1"/>
    <w:rsid w:val="00FC0588"/>
    <w:rsid w:val="00FC5C60"/>
    <w:rsid w:val="00FE662D"/>
    <w:rsid w:val="00FF452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4A6C"/>
  <w15:chartTrackingRefBased/>
  <w15:docId w15:val="{344E2AB6-5687-4CC0-BE5F-B0C5735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61F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A5061F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C1880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A5259D87F84996BB49C8AE545CF0" ma:contentTypeVersion="7" ma:contentTypeDescription="Create a new document." ma:contentTypeScope="" ma:versionID="5239bc5a30bb0b9764676a88611feaaa">
  <xsd:schema xmlns:xsd="http://www.w3.org/2001/XMLSchema" xmlns:xs="http://www.w3.org/2001/XMLSchema" xmlns:p="http://schemas.microsoft.com/office/2006/metadata/properties" xmlns:ns3="ea601843-aa10-4250-bdf7-7e384d86ad5d" targetNamespace="http://schemas.microsoft.com/office/2006/metadata/properties" ma:root="true" ma:fieldsID="abb8f039c617de3b5276564ab8b236a8" ns3:_="">
    <xsd:import namespace="ea601843-aa10-4250-bdf7-7e384d86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1843-aa10-4250-bdf7-7e384d86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6EBB9-68FE-48F1-B6C7-2C5F5D4DF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1843-aa10-4250-bdf7-7e384d86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C5C36-DED5-4607-869D-889BF9A7C71C}">
  <ds:schemaRefs>
    <ds:schemaRef ds:uri="ea601843-aa10-4250-bdf7-7e384d86ad5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D330E6-DE73-40B5-99BD-A0CDC998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Mercaptopurine PO, Methotrexate PO, IT Methotrexate, Prednisone, Vincristine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Mercaptopurine PO, Methotrexate PO, Prednisone, Vincristine</dc:title>
  <dc:subject>Possible Side Effects of Mercaptopurine</dc:subject>
  <dc:creator>HHS/DCTD/CTEP</dc:creator>
  <cp:keywords>Possible Side Effects, Mercaptopurine, Methotrexate, Prednisone, Vincristine</cp:keywords>
  <cp:lastModifiedBy>Smith, Kathleen (NIH/NCI) [C]</cp:lastModifiedBy>
  <cp:revision>2</cp:revision>
  <cp:lastPrinted>2011-11-22T20:54:00Z</cp:lastPrinted>
  <dcterms:created xsi:type="dcterms:W3CDTF">2022-08-09T13:42:00Z</dcterms:created>
  <dcterms:modified xsi:type="dcterms:W3CDTF">2022-08-09T13:42:00Z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0x0101008D2BA5259D87F84996BB49C8AE545CF0</vt:lpwstr>
  </property>
  <property fmtid="{D5CDD505-2E9C-101B-9397-08002B2CF9AE}" pid="3" name="Language">
    <vt:lpwstr>English</vt:lpwstr>
  </property>
</Properties>
</file>