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84B" w14:paraId="69F9F280" w14:textId="77777777" w:rsidTr="00201404">
        <w:tc>
          <w:tcPr>
            <w:tcW w:w="9350" w:type="dxa"/>
            <w:shd w:val="clear" w:color="auto" w:fill="FFFF00"/>
          </w:tcPr>
          <w:p w14:paraId="4592BA38" w14:textId="77777777" w:rsidR="001E784B" w:rsidRDefault="001E784B" w:rsidP="00201404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8FEBFED" w14:textId="77777777" w:rsidR="001E784B" w:rsidRDefault="001E784B" w:rsidP="00201404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015A8CF" w14:textId="77777777" w:rsidR="001E784B" w:rsidRPr="00151F1D" w:rsidRDefault="001E784B" w:rsidP="00201404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4D90885" w14:textId="77777777" w:rsidR="001E784B" w:rsidRDefault="001E784B" w:rsidP="001E784B"/>
    <w:p w14:paraId="05289F00" w14:textId="7B9265D5" w:rsidR="001E784B" w:rsidRPr="00E6046E" w:rsidRDefault="001E784B" w:rsidP="001E784B">
      <w:pPr>
        <w:pStyle w:val="Heading1"/>
        <w:rPr>
          <w:b w:val="0"/>
        </w:rPr>
      </w:pPr>
      <w:r w:rsidRPr="00E6046E">
        <w:t xml:space="preserve">Possible Side Effects of </w:t>
      </w:r>
      <w:r w:rsidRPr="006B1803">
        <w:t>FOLFIRI (Leucovorin, 5-Fluorouracil, Irinotecan)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02687DD3" w14:textId="77777777" w:rsidR="001E784B" w:rsidRPr="00E6046E" w:rsidRDefault="001E784B" w:rsidP="001E784B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F3D2CF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EF065A" w:rsidRPr="006B1803">
              <w:t>FOLFIRI (Leucovorin, 5-Fluorouracil, Irinotecan)</w:t>
            </w:r>
            <w:r>
              <w:t>, more than 20 and up to 100 may have:</w:t>
            </w:r>
          </w:p>
        </w:tc>
      </w:tr>
      <w:tr w:rsidR="006B1803" w14:paraId="3302E35E" w14:textId="77777777" w:rsidTr="004A39AB">
        <w:tc>
          <w:tcPr>
            <w:tcW w:w="9350" w:type="dxa"/>
          </w:tcPr>
          <w:p w14:paraId="313E5AE4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Cholin</w:t>
            </w:r>
            <w:r>
              <w:t>er</w:t>
            </w:r>
            <w:r w:rsidRPr="00CF448A">
              <w:t>gic syndrome, which may cause increased sweating, flushed skin, watering eyes, stuffy nose, drooling</w:t>
            </w:r>
          </w:p>
          <w:p w14:paraId="40319ED7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Shortness of breath</w:t>
            </w:r>
          </w:p>
          <w:p w14:paraId="4AA778EB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Infection, </w:t>
            </w:r>
            <w:r>
              <w:t xml:space="preserve">possibly in the blood, </w:t>
            </w:r>
            <w:r w:rsidRPr="00CF448A">
              <w:t>especially when white blood cell count is low</w:t>
            </w:r>
          </w:p>
          <w:p w14:paraId="15D6AEE8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Bruising, bleeding or internal </w:t>
            </w:r>
            <w:proofErr w:type="gramStart"/>
            <w:r w:rsidRPr="00CF448A">
              <w:t>bleeding which</w:t>
            </w:r>
            <w:proofErr w:type="gramEnd"/>
            <w:r w:rsidRPr="00CF448A">
              <w:t xml:space="preserve"> may cause black tarry stools</w:t>
            </w:r>
          </w:p>
          <w:p w14:paraId="6800C475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Anemia which may require a blood transfusion</w:t>
            </w:r>
          </w:p>
          <w:p w14:paraId="007DB5F8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Severe diarrhea, nausea, vomiting, constipation, loss of appetite, weight loss</w:t>
            </w:r>
          </w:p>
          <w:p w14:paraId="71BA8910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Sores in mouth which may cause difficulty swallowing</w:t>
            </w:r>
          </w:p>
          <w:p w14:paraId="1C291DD5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Swelling and redness at the site of medication injection</w:t>
            </w:r>
          </w:p>
          <w:p w14:paraId="706A2C7F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Hand-foot syndrome (palmar-plantar erythrodysesthesia) </w:t>
            </w:r>
            <w:bookmarkStart w:id="3" w:name="_Hlk197371985"/>
            <w:r>
              <w:t xml:space="preserve">which may cause </w:t>
            </w:r>
            <w:bookmarkEnd w:id="3"/>
            <w:r w:rsidRPr="00CF448A">
              <w:t>redness, pain or peeling of palms and soles</w:t>
            </w:r>
          </w:p>
          <w:p w14:paraId="343A0637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</w:t>
            </w:r>
            <w:r w:rsidRPr="00CF448A">
              <w:t>ncreased risk of sunburn, itching, blisters on the skin, dry skin</w:t>
            </w:r>
          </w:p>
          <w:p w14:paraId="310D2C0C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Fever, pain</w:t>
            </w:r>
          </w:p>
          <w:p w14:paraId="615F8773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Tiredness, weakness, dizziness</w:t>
            </w:r>
          </w:p>
          <w:p w14:paraId="307C7E37" w14:textId="28DC1E5F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F448A">
              <w:t>Hair loss</w:t>
            </w:r>
          </w:p>
        </w:tc>
      </w:tr>
    </w:tbl>
    <w:p w14:paraId="2FC3904F" w14:textId="77777777" w:rsidR="004A39AB" w:rsidRPr="006B1803" w:rsidRDefault="004A39AB" w:rsidP="006B180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F769C3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F065A" w:rsidRPr="006B1803">
              <w:t>FOLFIRI (Leucovorin, 5-Fluorouracil, Irinotecan)</w:t>
            </w:r>
            <w:r>
              <w:t>, from 4 to 20 may have:</w:t>
            </w:r>
          </w:p>
        </w:tc>
      </w:tr>
      <w:tr w:rsidR="006B1803" w14:paraId="676063A8" w14:textId="77777777" w:rsidTr="00105F93">
        <w:tc>
          <w:tcPr>
            <w:tcW w:w="9350" w:type="dxa"/>
          </w:tcPr>
          <w:p w14:paraId="2E4BA7A3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Chest pain</w:t>
            </w:r>
          </w:p>
          <w:p w14:paraId="276AD116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Abnormal heartbeat</w:t>
            </w:r>
            <w:r>
              <w:t xml:space="preserve"> which may cause fainting</w:t>
            </w:r>
          </w:p>
          <w:p w14:paraId="47E40DA9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lastRenderedPageBreak/>
              <w:t>Stroke, which may cause paralysis, weakness, headache</w:t>
            </w:r>
          </w:p>
          <w:p w14:paraId="12ECEFFA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Swelling of the body</w:t>
            </w:r>
            <w:r>
              <w:t>, including the belly</w:t>
            </w:r>
          </w:p>
          <w:p w14:paraId="26BF0CA9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Low blood pressure which may cause </w:t>
            </w:r>
            <w:proofErr w:type="gramStart"/>
            <w:r w:rsidRPr="00CF448A">
              <w:t>feeling faint</w:t>
            </w:r>
            <w:proofErr w:type="gramEnd"/>
          </w:p>
          <w:p w14:paraId="0A5563C6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Confusion, difficulty walking and balancing</w:t>
            </w:r>
          </w:p>
          <w:p w14:paraId="08E15523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478BC7A7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Cough</w:t>
            </w:r>
          </w:p>
          <w:p w14:paraId="58772463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Allergic reaction which may cause rash, low blood pressure, wheezing, shortness of breath, swelling of the face or throat</w:t>
            </w:r>
          </w:p>
          <w:p w14:paraId="6DBBD82F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Blood clot</w:t>
            </w:r>
            <w:r>
              <w:t>, including in the lung,</w:t>
            </w:r>
            <w:r w:rsidRPr="00CF448A">
              <w:t xml:space="preserve"> which may cause swelling, pain, shortness of breath</w:t>
            </w:r>
          </w:p>
          <w:p w14:paraId="5A616454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Yellowing of eyes and skin</w:t>
            </w:r>
          </w:p>
          <w:p w14:paraId="6552E206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Visual disturbances, abnormal eye movement, discomfort from light, watering eyes</w:t>
            </w:r>
          </w:p>
          <w:p w14:paraId="37B5F585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Dehydration</w:t>
            </w:r>
          </w:p>
          <w:p w14:paraId="5A98B406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Sores in stomach which may cause belly pain</w:t>
            </w:r>
          </w:p>
          <w:p w14:paraId="2F3F39AD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Heartburn, passing gas</w:t>
            </w:r>
          </w:p>
          <w:p w14:paraId="2794601D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Difficulty sleeping</w:t>
            </w:r>
          </w:p>
          <w:p w14:paraId="02381035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1184">
              <w:t>Headache, chills, stuffy nose</w:t>
            </w:r>
          </w:p>
          <w:p w14:paraId="50805C43" w14:textId="3BD2624C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F448A">
              <w:t>Change in skin or nails</w:t>
            </w:r>
            <w:r>
              <w:t>, rash</w:t>
            </w:r>
          </w:p>
        </w:tc>
      </w:tr>
    </w:tbl>
    <w:p w14:paraId="608C5003" w14:textId="77777777" w:rsidR="004A39AB" w:rsidRPr="006B1803" w:rsidRDefault="004A39AB" w:rsidP="006B180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E60ABE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F065A" w:rsidRPr="006B1803">
              <w:t>FOLFIRI (Leucovorin, 5-Fluorouracil, Irinotecan)</w:t>
            </w:r>
            <w:r>
              <w:t>, 3 or fewer may have:</w:t>
            </w:r>
          </w:p>
        </w:tc>
      </w:tr>
      <w:tr w:rsidR="006B1803" w14:paraId="6CEB00C4" w14:textId="77777777" w:rsidTr="00105F93">
        <w:tc>
          <w:tcPr>
            <w:tcW w:w="9350" w:type="dxa"/>
          </w:tcPr>
          <w:p w14:paraId="7A80721E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Heart attack or heart failure, which may cause shortness of breath, swelling of ankles, and tiredness</w:t>
            </w:r>
          </w:p>
          <w:p w14:paraId="2CA6EE46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Altered mental status, confusion, disorientation, coma, difficulty walking and balancing</w:t>
            </w:r>
          </w:p>
          <w:p w14:paraId="1B0FB332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Kidney damage which may cause swelling, may require dialysis</w:t>
            </w:r>
          </w:p>
          <w:p w14:paraId="445A4EBE" w14:textId="77777777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Blockage of the bowels which may cause pain, vomiting, constipation</w:t>
            </w:r>
          </w:p>
          <w:p w14:paraId="67E8E6CC" w14:textId="578BB719" w:rsidR="006B1803" w:rsidRPr="006B1803" w:rsidRDefault="006B1803" w:rsidP="006B180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F448A">
              <w:t xml:space="preserve">Stevens-Johnson syndrome which may cause severe skin </w:t>
            </w:r>
            <w:proofErr w:type="gramStart"/>
            <w:r w:rsidRPr="00CF448A">
              <w:t>rash</w:t>
            </w:r>
            <w:proofErr w:type="gramEnd"/>
            <w:r w:rsidRPr="00CF448A">
              <w:t xml:space="preserve"> with blisters and peeling which can involve the mouth and other parts of the body</w:t>
            </w:r>
          </w:p>
        </w:tc>
      </w:tr>
      <w:bookmarkEnd w:id="2"/>
    </w:tbl>
    <w:p w14:paraId="33F31C52" w14:textId="77777777" w:rsidR="004A39AB" w:rsidRPr="006B1803" w:rsidRDefault="004A39AB" w:rsidP="006B1803">
      <w:pPr>
        <w:ind w:left="173" w:hanging="173"/>
      </w:pPr>
    </w:p>
    <w:sectPr w:rsidR="004A39AB" w:rsidRPr="006B1803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31E8"/>
    <w:multiLevelType w:val="hybridMultilevel"/>
    <w:tmpl w:val="89A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330063323">
    <w:abstractNumId w:val="1"/>
  </w:num>
  <w:num w:numId="4" w16cid:durableId="113796056">
    <w:abstractNumId w:val="3"/>
  </w:num>
  <w:num w:numId="5" w16cid:durableId="158861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791"/>
    <w:rsid w:val="00150EB0"/>
    <w:rsid w:val="00151F1D"/>
    <w:rsid w:val="001A6E81"/>
    <w:rsid w:val="001E784B"/>
    <w:rsid w:val="00301B2F"/>
    <w:rsid w:val="00331CEF"/>
    <w:rsid w:val="00333BB6"/>
    <w:rsid w:val="003A155A"/>
    <w:rsid w:val="004A3302"/>
    <w:rsid w:val="004A39AB"/>
    <w:rsid w:val="0053331B"/>
    <w:rsid w:val="00546FA8"/>
    <w:rsid w:val="00563F23"/>
    <w:rsid w:val="005B1E4A"/>
    <w:rsid w:val="005D01EB"/>
    <w:rsid w:val="00696939"/>
    <w:rsid w:val="006B1803"/>
    <w:rsid w:val="00713040"/>
    <w:rsid w:val="007C0608"/>
    <w:rsid w:val="00801FF5"/>
    <w:rsid w:val="00847E94"/>
    <w:rsid w:val="0087542D"/>
    <w:rsid w:val="008D07F0"/>
    <w:rsid w:val="00913D4D"/>
    <w:rsid w:val="00936C68"/>
    <w:rsid w:val="009E45BF"/>
    <w:rsid w:val="00A01896"/>
    <w:rsid w:val="00AD6D62"/>
    <w:rsid w:val="00AF7F4B"/>
    <w:rsid w:val="00BE2F8C"/>
    <w:rsid w:val="00C81F1D"/>
    <w:rsid w:val="00CF48CE"/>
    <w:rsid w:val="00DA1004"/>
    <w:rsid w:val="00DD4F60"/>
    <w:rsid w:val="00E000C9"/>
    <w:rsid w:val="00E760F3"/>
    <w:rsid w:val="00E95739"/>
    <w:rsid w:val="00ED783D"/>
    <w:rsid w:val="00EF065A"/>
    <w:rsid w:val="00F118BF"/>
    <w:rsid w:val="00F40BF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E784B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E784B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FOLFIRI (Leucovorin, 5-Fluorouracil, Irinotecan) Side Effects</vt:lpstr>
    </vt:vector>
  </TitlesOfParts>
  <Company>National Cancer Institute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FOLFIRI (Leucovorin, 5-Fluorouracil, Irinotecan) Side Effects</dc:title>
  <dc:subject>Possible Side Effects of FOLFIRI (Leucovorin, 5-Fluorouracil, Irinotecan)</dc:subject>
  <dc:creator>HHS/DCTD/CTEP</dc:creator>
  <cp:keywords>FOLFIRI, Leucovorin, 5-Fluorouracil, 5-FU, Irinotecan, possible, side effects, commercial use, streamlined summary</cp:keywords>
  <dc:description/>
  <cp:lastModifiedBy>Williams, Christopher (NIH/NCI) [C]</cp:lastModifiedBy>
  <cp:revision>2</cp:revision>
  <dcterms:created xsi:type="dcterms:W3CDTF">2026-02-04T22:39:00Z</dcterms:created>
  <dcterms:modified xsi:type="dcterms:W3CDTF">2026-02-04T22:39:00Z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