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3BFE" w14:textId="6A41422B" w:rsidR="009F7EFA" w:rsidRPr="000608BC" w:rsidRDefault="000608BC" w:rsidP="001308DC">
      <w:pPr>
        <w:pStyle w:val="Heading1"/>
        <w:ind w:left="173"/>
      </w:pPr>
      <w:r w:rsidRPr="000608BC">
        <w:t>Possible Side Effects of Etoposide</w:t>
      </w:r>
      <w:r w:rsidR="00A36B4E">
        <w:t xml:space="preserve">, </w:t>
      </w:r>
      <w:proofErr w:type="spellStart"/>
      <w:r w:rsidR="00A36B4E">
        <w:t>Ifosfamide</w:t>
      </w:r>
      <w:proofErr w:type="spellEnd"/>
      <w:r w:rsidR="006450EB">
        <w:t xml:space="preserve"> (Table Version Date: </w:t>
      </w:r>
      <w:r w:rsidR="00983A0F">
        <w:rPr>
          <w:lang w:val="en-US"/>
        </w:rPr>
        <w:t>February 3, 2025</w:t>
      </w:r>
      <w:r w:rsidRPr="000608BC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970BB" w14:paraId="4C758F76" w14:textId="77777777" w:rsidTr="001308DC">
        <w:trPr>
          <w:cantSplit/>
          <w:tblHeader/>
        </w:trPr>
        <w:tc>
          <w:tcPr>
            <w:tcW w:w="10728" w:type="dxa"/>
          </w:tcPr>
          <w:p w14:paraId="15384350" w14:textId="77777777" w:rsidR="009F7EFA" w:rsidRPr="00971EBF" w:rsidRDefault="009F7EFA" w:rsidP="009970BB">
            <w:pPr>
              <w:jc w:val="center"/>
              <w:rPr>
                <w:rStyle w:val="Strong"/>
              </w:rPr>
            </w:pPr>
            <w:r w:rsidRPr="00971EBF">
              <w:rPr>
                <w:rStyle w:val="Strong"/>
              </w:rPr>
              <w:t>COMMON, SOME MAY BE SERIOUS</w:t>
            </w:r>
          </w:p>
          <w:p w14:paraId="2A7B04D8" w14:textId="77777777" w:rsidR="00704B3C" w:rsidRPr="009970BB" w:rsidRDefault="009F7EFA" w:rsidP="00997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 xml:space="preserve">In 100 people receiving Etoposide, </w:t>
            </w:r>
            <w:r w:rsidR="00A36B4E" w:rsidRPr="00771589">
              <w:rPr>
                <w:rFonts w:ascii="Times New Roman" w:hAnsi="Times New Roman"/>
                <w:sz w:val="24"/>
                <w:szCs w:val="24"/>
              </w:rPr>
              <w:t xml:space="preserve">Ifosfamide,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0953AE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9970BB" w14:paraId="08000512" w14:textId="77777777" w:rsidTr="001308DC">
        <w:trPr>
          <w:cantSplit/>
        </w:trPr>
        <w:tc>
          <w:tcPr>
            <w:tcW w:w="10728" w:type="dxa"/>
          </w:tcPr>
          <w:p w14:paraId="550D7629" w14:textId="755886EA" w:rsidR="00A518B0" w:rsidRPr="009970BB" w:rsidRDefault="001308DC" w:rsidP="009970B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007AEA00" w14:textId="47338801" w:rsidR="00A518B0" w:rsidRPr="009970BB" w:rsidRDefault="001308DC" w:rsidP="009970B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66FB315" w14:textId="36752D7A" w:rsidR="00A518B0" w:rsidRPr="009970BB" w:rsidRDefault="001308DC" w:rsidP="009970B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 xml:space="preserve">Anemia which may </w:t>
            </w:r>
            <w:r w:rsidR="00D2468C">
              <w:rPr>
                <w:rFonts w:ascii="Times New Roman" w:hAnsi="Times New Roman"/>
                <w:sz w:val="24"/>
                <w:szCs w:val="24"/>
              </w:rPr>
              <w:t xml:space="preserve">cause tiredness or may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 xml:space="preserve">require </w:t>
            </w:r>
            <w:r w:rsidR="00D2468C">
              <w:rPr>
                <w:rFonts w:ascii="Times New Roman" w:hAnsi="Times New Roman"/>
                <w:sz w:val="24"/>
                <w:szCs w:val="24"/>
              </w:rPr>
              <w:t>blood</w:t>
            </w:r>
            <w:r w:rsidR="00D2468C" w:rsidRPr="00997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>transfusion</w:t>
            </w:r>
            <w:r w:rsidR="00D2468C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26BC864B" w14:textId="77777777" w:rsidR="001308DC" w:rsidRDefault="001308DC" w:rsidP="001308D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0635DF23" w14:textId="1B06CDE7" w:rsidR="00A518B0" w:rsidRPr="009970BB" w:rsidRDefault="001308DC" w:rsidP="009970B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518B0" w:rsidRPr="009970BB">
              <w:rPr>
                <w:rFonts w:ascii="Times New Roman" w:hAnsi="Times New Roman"/>
                <w:sz w:val="24"/>
                <w:szCs w:val="24"/>
              </w:rPr>
              <w:t>ausea</w:t>
            </w:r>
            <w:r w:rsidR="00EF73A2" w:rsidRPr="009970BB">
              <w:rPr>
                <w:rFonts w:ascii="Times New Roman" w:hAnsi="Times New Roman"/>
                <w:sz w:val="24"/>
                <w:szCs w:val="24"/>
              </w:rPr>
              <w:t>, v</w:t>
            </w:r>
            <w:r w:rsidR="00A518B0" w:rsidRPr="009970BB">
              <w:rPr>
                <w:rFonts w:ascii="Times New Roman" w:hAnsi="Times New Roman"/>
                <w:sz w:val="24"/>
                <w:szCs w:val="24"/>
              </w:rPr>
              <w:t>omiting</w:t>
            </w:r>
          </w:p>
          <w:p w14:paraId="512B5F9E" w14:textId="6F15C5BF" w:rsidR="006450EB" w:rsidRPr="0090106B" w:rsidRDefault="001308DC" w:rsidP="0090106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03CF40C2" w14:textId="77777777" w:rsidR="00292DC1" w:rsidRPr="009F7EFA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970BB" w14:paraId="0141290B" w14:textId="77777777" w:rsidTr="001308DC">
        <w:trPr>
          <w:cantSplit/>
          <w:tblHeader/>
        </w:trPr>
        <w:tc>
          <w:tcPr>
            <w:tcW w:w="10728" w:type="dxa"/>
          </w:tcPr>
          <w:p w14:paraId="40F41550" w14:textId="77777777" w:rsidR="009F7EFA" w:rsidRPr="00971EBF" w:rsidRDefault="009F7EFA" w:rsidP="009970BB">
            <w:pPr>
              <w:jc w:val="center"/>
              <w:rPr>
                <w:rStyle w:val="Strong"/>
              </w:rPr>
            </w:pPr>
            <w:r w:rsidRPr="00971EBF">
              <w:rPr>
                <w:rStyle w:val="Strong"/>
              </w:rPr>
              <w:t>OCCASIONAL, SOME MAY BE SERIOUS</w:t>
            </w:r>
          </w:p>
          <w:p w14:paraId="6EE278CC" w14:textId="77777777" w:rsidR="00704B3C" w:rsidRPr="009970BB" w:rsidRDefault="009F7EFA" w:rsidP="00A36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In 100 people receiving Etoposide,</w:t>
            </w:r>
            <w:r w:rsidR="00A36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4E" w:rsidRPr="00771589">
              <w:rPr>
                <w:rFonts w:ascii="Times New Roman" w:hAnsi="Times New Roman"/>
                <w:sz w:val="24"/>
                <w:szCs w:val="24"/>
              </w:rPr>
              <w:t xml:space="preserve">Ifosfamide,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9970BB" w14:paraId="38078CF6" w14:textId="77777777" w:rsidTr="001308DC">
        <w:trPr>
          <w:cantSplit/>
        </w:trPr>
        <w:tc>
          <w:tcPr>
            <w:tcW w:w="10728" w:type="dxa"/>
          </w:tcPr>
          <w:p w14:paraId="3D448D4A" w14:textId="22A9A662" w:rsidR="0090106B" w:rsidRPr="0090106B" w:rsidRDefault="0090106B" w:rsidP="0090106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98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A0F" w:rsidRPr="00F910AE">
              <w:rPr>
                <w:rFonts w:ascii="Times New Roman" w:hAnsi="Times New Roman"/>
                <w:sz w:val="24"/>
                <w:szCs w:val="24"/>
              </w:rPr>
              <w:t>which may cause fainting</w:t>
            </w:r>
          </w:p>
          <w:p w14:paraId="1AAF67AB" w14:textId="77777777" w:rsidR="00A36B4E" w:rsidRPr="00771589" w:rsidRDefault="00A36B4E" w:rsidP="00A36B4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Kidney damage which may cause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swelling, may require dialysis</w:t>
            </w:r>
          </w:p>
          <w:p w14:paraId="3C645340" w14:textId="77777777" w:rsidR="009F1DC9" w:rsidRDefault="009F1DC9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BF4">
              <w:rPr>
                <w:rFonts w:ascii="Times New Roman" w:hAnsi="Times New Roman"/>
                <w:sz w:val="24"/>
                <w:szCs w:val="24"/>
              </w:rPr>
              <w:t>Diarrhea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3BF4">
              <w:rPr>
                <w:rFonts w:ascii="Times New Roman" w:hAnsi="Times New Roman"/>
                <w:sz w:val="24"/>
                <w:szCs w:val="24"/>
              </w:rPr>
              <w:t>loss of appetite</w:t>
            </w:r>
          </w:p>
          <w:p w14:paraId="145ABB0B" w14:textId="77777777" w:rsidR="00983A0F" w:rsidRDefault="00983A0F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45B577DC" w14:textId="3A7BCCFA" w:rsidR="00983A0F" w:rsidRDefault="00983A0F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5F78075E" w14:textId="38418C70" w:rsidR="009F1DC9" w:rsidRPr="004C38DE" w:rsidRDefault="009F1DC9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C38DE">
              <w:rPr>
                <w:rFonts w:ascii="Times New Roman" w:hAnsi="Times New Roman"/>
                <w:sz w:val="24"/>
                <w:szCs w:val="24"/>
              </w:rPr>
              <w:t xml:space="preserve">Unable to have children,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C38DE">
              <w:rPr>
                <w:rFonts w:ascii="Times New Roman" w:hAnsi="Times New Roman"/>
                <w:sz w:val="24"/>
                <w:szCs w:val="24"/>
              </w:rPr>
              <w:t xml:space="preserve">bsence of menstrual period,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C38DE">
              <w:rPr>
                <w:rFonts w:ascii="Times New Roman" w:hAnsi="Times New Roman"/>
                <w:sz w:val="24"/>
                <w:szCs w:val="24"/>
              </w:rPr>
              <w:t>oss or absence of sperm</w:t>
            </w:r>
          </w:p>
          <w:p w14:paraId="569BF4B4" w14:textId="420F4C4E" w:rsidR="00A36B4E" w:rsidRPr="009970BB" w:rsidRDefault="00A36B4E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1589">
              <w:rPr>
                <w:rFonts w:ascii="Times New Roman" w:hAnsi="Times New Roman"/>
                <w:sz w:val="24"/>
                <w:szCs w:val="24"/>
              </w:rPr>
              <w:t>Confusion, sleep</w:t>
            </w:r>
            <w:r>
              <w:rPr>
                <w:rFonts w:ascii="Times New Roman" w:hAnsi="Times New Roman"/>
                <w:sz w:val="24"/>
                <w:szCs w:val="24"/>
              </w:rPr>
              <w:t>iness, disorientation</w:t>
            </w:r>
            <w:r w:rsidR="009F1DC9">
              <w:rPr>
                <w:rFonts w:ascii="Times New Roman" w:hAnsi="Times New Roman"/>
                <w:sz w:val="24"/>
                <w:szCs w:val="24"/>
              </w:rPr>
              <w:t>, hallucinations</w:t>
            </w:r>
          </w:p>
        </w:tc>
      </w:tr>
    </w:tbl>
    <w:p w14:paraId="14B77E9B" w14:textId="77777777" w:rsidR="00292DC1" w:rsidRPr="009F7EFA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970BB" w14:paraId="6E795BDF" w14:textId="77777777" w:rsidTr="001308DC">
        <w:trPr>
          <w:cantSplit/>
          <w:tblHeader/>
        </w:trPr>
        <w:tc>
          <w:tcPr>
            <w:tcW w:w="10728" w:type="dxa"/>
          </w:tcPr>
          <w:p w14:paraId="5E80AD7D" w14:textId="77777777" w:rsidR="009F7EFA" w:rsidRPr="00971EBF" w:rsidRDefault="009F7EFA" w:rsidP="009970BB">
            <w:pPr>
              <w:jc w:val="center"/>
              <w:rPr>
                <w:rStyle w:val="Strong"/>
              </w:rPr>
            </w:pPr>
            <w:r w:rsidRPr="00971EBF">
              <w:rPr>
                <w:rStyle w:val="Strong"/>
              </w:rPr>
              <w:t>RARE, AND SERIOUS</w:t>
            </w:r>
          </w:p>
          <w:p w14:paraId="098C828F" w14:textId="77777777" w:rsidR="00704B3C" w:rsidRPr="009970BB" w:rsidRDefault="009F7EFA" w:rsidP="00997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In 100 people receiving Etoposide,</w:t>
            </w:r>
            <w:r w:rsidR="00A36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4E" w:rsidRPr="00771589">
              <w:rPr>
                <w:rFonts w:ascii="Times New Roman" w:hAnsi="Times New Roman"/>
                <w:sz w:val="24"/>
                <w:szCs w:val="24"/>
              </w:rPr>
              <w:t xml:space="preserve">Ifosfamide,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9970BB" w14:paraId="589A0DF2" w14:textId="77777777" w:rsidTr="001308DC">
        <w:trPr>
          <w:cantSplit/>
        </w:trPr>
        <w:tc>
          <w:tcPr>
            <w:tcW w:w="10728" w:type="dxa"/>
          </w:tcPr>
          <w:p w14:paraId="71B90546" w14:textId="3A4488B5" w:rsidR="001308DC" w:rsidRDefault="001308DC" w:rsidP="00130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heart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 xml:space="preserve"> or heart </w:t>
            </w:r>
            <w:r>
              <w:rPr>
                <w:rFonts w:ascii="Times New Roman" w:hAnsi="Times New Roman"/>
                <w:sz w:val="24"/>
                <w:szCs w:val="24"/>
              </w:rPr>
              <w:t>failure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 xml:space="preserve"> which may cause </w:t>
            </w:r>
            <w:r>
              <w:rPr>
                <w:rFonts w:ascii="Times New Roman" w:hAnsi="Times New Roman"/>
                <w:sz w:val="24"/>
                <w:szCs w:val="24"/>
              </w:rPr>
              <w:t>tiredness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 xml:space="preserve">, shortness of breath,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>swelling of ankles</w:t>
            </w:r>
          </w:p>
          <w:p w14:paraId="149B5A4C" w14:textId="0DEFF84E" w:rsidR="001308DC" w:rsidRDefault="001308DC" w:rsidP="009970B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scarring of the lungs which may cause shortness of breath</w:t>
            </w:r>
            <w:r w:rsidR="00983A0F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38E7661E" w14:textId="19CA45B4" w:rsidR="001308DC" w:rsidRDefault="001308DC" w:rsidP="009970B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4B3CCED" w14:textId="3B949ACE" w:rsidR="001308DC" w:rsidRDefault="00B034DE" w:rsidP="009970B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</w:t>
            </w:r>
            <w:r w:rsidR="00983A0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al obstructive syndrome (SOS) which may cause da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 xml:space="preserve">mage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>liver</w:t>
            </w:r>
            <w:r>
              <w:rPr>
                <w:rFonts w:ascii="Times New Roman" w:hAnsi="Times New Roman"/>
                <w:sz w:val="24"/>
                <w:szCs w:val="24"/>
              </w:rPr>
              <w:t>, shortness of breath, yellowing of the eyes and skin, or swelling</w:t>
            </w:r>
          </w:p>
          <w:p w14:paraId="3AB03811" w14:textId="77777777" w:rsidR="009F1DC9" w:rsidRDefault="009F1DC9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BB1"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5D43D9DE" w14:textId="393FFC80" w:rsidR="009F1DC9" w:rsidRDefault="009F1DC9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6EC3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(including leukemia) </w:t>
            </w:r>
            <w:r w:rsidRPr="00ED6EC3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189649CD" w14:textId="0D1F5C10" w:rsidR="00A36B4E" w:rsidRPr="006450EB" w:rsidRDefault="009F1DC9" w:rsidP="009F1D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</w:tc>
      </w:tr>
    </w:tbl>
    <w:p w14:paraId="2915D9E7" w14:textId="77777777" w:rsidR="005E697B" w:rsidRPr="009F7EFA" w:rsidRDefault="005E697B" w:rsidP="009F7EFA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9F7EFA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7BC0" w14:textId="77777777" w:rsidR="00522937" w:rsidRDefault="00522937" w:rsidP="00D616D5">
      <w:r>
        <w:separator/>
      </w:r>
    </w:p>
  </w:endnote>
  <w:endnote w:type="continuationSeparator" w:id="0">
    <w:p w14:paraId="1012B903" w14:textId="77777777" w:rsidR="00522937" w:rsidRDefault="00522937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149F" w14:textId="77777777" w:rsidR="00EF6A8F" w:rsidRDefault="00EF6A8F" w:rsidP="00C05B8C">
    <w:pPr>
      <w:pStyle w:val="Footer"/>
      <w:jc w:val="center"/>
      <w:rPr>
        <w:sz w:val="18"/>
      </w:rPr>
    </w:pPr>
    <w:r w:rsidRPr="009F7EFA">
      <w:rPr>
        <w:rFonts w:ascii="Times New Roman" w:hAnsi="Times New Roman"/>
        <w:sz w:val="24"/>
        <w:szCs w:val="24"/>
      </w:rPr>
      <w:t xml:space="preserve">Page </w:t>
    </w:r>
    <w:r w:rsidRPr="009F7EFA">
      <w:rPr>
        <w:rFonts w:ascii="Times New Roman" w:hAnsi="Times New Roman"/>
        <w:b/>
        <w:sz w:val="24"/>
        <w:szCs w:val="24"/>
      </w:rPr>
      <w:fldChar w:fldCharType="begin"/>
    </w:r>
    <w:r w:rsidRPr="009F7EFA">
      <w:rPr>
        <w:rFonts w:ascii="Times New Roman" w:hAnsi="Times New Roman"/>
        <w:b/>
        <w:sz w:val="24"/>
        <w:szCs w:val="24"/>
      </w:rPr>
      <w:instrText xml:space="preserve"> PAGE </w:instrText>
    </w:r>
    <w:r w:rsidRPr="009F7EFA">
      <w:rPr>
        <w:rFonts w:ascii="Times New Roman" w:hAnsi="Times New Roman"/>
        <w:b/>
        <w:sz w:val="24"/>
        <w:szCs w:val="24"/>
      </w:rPr>
      <w:fldChar w:fldCharType="separate"/>
    </w:r>
    <w:r w:rsidR="00591B90">
      <w:rPr>
        <w:rFonts w:ascii="Times New Roman" w:hAnsi="Times New Roman"/>
        <w:b/>
        <w:noProof/>
        <w:sz w:val="24"/>
        <w:szCs w:val="24"/>
      </w:rPr>
      <w:t>1</w:t>
    </w:r>
    <w:r w:rsidRPr="009F7EFA">
      <w:rPr>
        <w:rFonts w:ascii="Times New Roman" w:hAnsi="Times New Roman"/>
        <w:b/>
        <w:sz w:val="24"/>
        <w:szCs w:val="24"/>
      </w:rPr>
      <w:fldChar w:fldCharType="end"/>
    </w:r>
    <w:r w:rsidRPr="009F7EFA">
      <w:rPr>
        <w:rFonts w:ascii="Times New Roman" w:hAnsi="Times New Roman"/>
        <w:sz w:val="24"/>
        <w:szCs w:val="24"/>
      </w:rPr>
      <w:t xml:space="preserve"> of </w:t>
    </w:r>
    <w:r w:rsidRPr="009F7EFA">
      <w:rPr>
        <w:rFonts w:ascii="Times New Roman" w:hAnsi="Times New Roman"/>
        <w:b/>
        <w:sz w:val="24"/>
        <w:szCs w:val="24"/>
      </w:rPr>
      <w:fldChar w:fldCharType="begin"/>
    </w:r>
    <w:r w:rsidRPr="009F7EFA">
      <w:rPr>
        <w:rFonts w:ascii="Times New Roman" w:hAnsi="Times New Roman"/>
        <w:b/>
        <w:sz w:val="24"/>
        <w:szCs w:val="24"/>
      </w:rPr>
      <w:instrText xml:space="preserve"> NUMPAGES  </w:instrText>
    </w:r>
    <w:r w:rsidRPr="009F7EFA">
      <w:rPr>
        <w:rFonts w:ascii="Times New Roman" w:hAnsi="Times New Roman"/>
        <w:b/>
        <w:sz w:val="24"/>
        <w:szCs w:val="24"/>
      </w:rPr>
      <w:fldChar w:fldCharType="separate"/>
    </w:r>
    <w:r w:rsidR="00591B90">
      <w:rPr>
        <w:rFonts w:ascii="Times New Roman" w:hAnsi="Times New Roman"/>
        <w:b/>
        <w:noProof/>
        <w:sz w:val="24"/>
        <w:szCs w:val="24"/>
      </w:rPr>
      <w:t>1</w:t>
    </w:r>
    <w:r w:rsidRPr="009F7EFA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365A" w14:textId="77777777" w:rsidR="00522937" w:rsidRDefault="00522937" w:rsidP="00D616D5">
      <w:r>
        <w:separator/>
      </w:r>
    </w:p>
  </w:footnote>
  <w:footnote w:type="continuationSeparator" w:id="0">
    <w:p w14:paraId="4AF95DE3" w14:textId="77777777" w:rsidR="00522937" w:rsidRDefault="00522937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3194">
    <w:abstractNumId w:val="4"/>
  </w:num>
  <w:num w:numId="2" w16cid:durableId="238296273">
    <w:abstractNumId w:val="8"/>
  </w:num>
  <w:num w:numId="3" w16cid:durableId="116797477">
    <w:abstractNumId w:val="1"/>
  </w:num>
  <w:num w:numId="4" w16cid:durableId="1236237868">
    <w:abstractNumId w:val="2"/>
  </w:num>
  <w:num w:numId="5" w16cid:durableId="2049602658">
    <w:abstractNumId w:val="0"/>
  </w:num>
  <w:num w:numId="6" w16cid:durableId="2015910503">
    <w:abstractNumId w:val="6"/>
  </w:num>
  <w:num w:numId="7" w16cid:durableId="1562911438">
    <w:abstractNumId w:val="7"/>
  </w:num>
  <w:num w:numId="8" w16cid:durableId="883978768">
    <w:abstractNumId w:val="5"/>
  </w:num>
  <w:num w:numId="9" w16cid:durableId="492985878">
    <w:abstractNumId w:val="9"/>
  </w:num>
  <w:num w:numId="10" w16cid:durableId="1218319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608BC"/>
    <w:rsid w:val="00064A21"/>
    <w:rsid w:val="00064F30"/>
    <w:rsid w:val="0006539B"/>
    <w:rsid w:val="00071F39"/>
    <w:rsid w:val="00077F92"/>
    <w:rsid w:val="000953AE"/>
    <w:rsid w:val="000A4D66"/>
    <w:rsid w:val="000A7BA2"/>
    <w:rsid w:val="000C0616"/>
    <w:rsid w:val="000E3C1B"/>
    <w:rsid w:val="001308DC"/>
    <w:rsid w:val="00140780"/>
    <w:rsid w:val="00146229"/>
    <w:rsid w:val="00162D4A"/>
    <w:rsid w:val="00175EF2"/>
    <w:rsid w:val="001853E9"/>
    <w:rsid w:val="001B7937"/>
    <w:rsid w:val="001D154E"/>
    <w:rsid w:val="001F377B"/>
    <w:rsid w:val="001F70ED"/>
    <w:rsid w:val="0021183C"/>
    <w:rsid w:val="00213C67"/>
    <w:rsid w:val="0021417F"/>
    <w:rsid w:val="00220220"/>
    <w:rsid w:val="00227765"/>
    <w:rsid w:val="00254B61"/>
    <w:rsid w:val="00290B6D"/>
    <w:rsid w:val="00292DC1"/>
    <w:rsid w:val="00296F67"/>
    <w:rsid w:val="002B684D"/>
    <w:rsid w:val="002D7C92"/>
    <w:rsid w:val="002D7DC2"/>
    <w:rsid w:val="002E2B91"/>
    <w:rsid w:val="002E3761"/>
    <w:rsid w:val="002E5788"/>
    <w:rsid w:val="002E632B"/>
    <w:rsid w:val="002E64C6"/>
    <w:rsid w:val="0030068D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B4930"/>
    <w:rsid w:val="003C24FC"/>
    <w:rsid w:val="003D1820"/>
    <w:rsid w:val="003D23DD"/>
    <w:rsid w:val="003D388A"/>
    <w:rsid w:val="003E7BC2"/>
    <w:rsid w:val="003F6BD8"/>
    <w:rsid w:val="00406BC9"/>
    <w:rsid w:val="004070D8"/>
    <w:rsid w:val="0041481A"/>
    <w:rsid w:val="00421B14"/>
    <w:rsid w:val="0043305B"/>
    <w:rsid w:val="00433260"/>
    <w:rsid w:val="004378E0"/>
    <w:rsid w:val="00450F9B"/>
    <w:rsid w:val="00453117"/>
    <w:rsid w:val="00460EAA"/>
    <w:rsid w:val="00490446"/>
    <w:rsid w:val="004A2E24"/>
    <w:rsid w:val="004B473F"/>
    <w:rsid w:val="004F4E69"/>
    <w:rsid w:val="0051462C"/>
    <w:rsid w:val="005169CE"/>
    <w:rsid w:val="00522937"/>
    <w:rsid w:val="005248B0"/>
    <w:rsid w:val="005250B8"/>
    <w:rsid w:val="00525D15"/>
    <w:rsid w:val="00531C53"/>
    <w:rsid w:val="0053603B"/>
    <w:rsid w:val="005526E0"/>
    <w:rsid w:val="005710FF"/>
    <w:rsid w:val="0058001F"/>
    <w:rsid w:val="00591B90"/>
    <w:rsid w:val="0059666C"/>
    <w:rsid w:val="005E697B"/>
    <w:rsid w:val="00603326"/>
    <w:rsid w:val="006165AA"/>
    <w:rsid w:val="00635A3B"/>
    <w:rsid w:val="00640A3D"/>
    <w:rsid w:val="006450EB"/>
    <w:rsid w:val="00650D65"/>
    <w:rsid w:val="006518DB"/>
    <w:rsid w:val="00667617"/>
    <w:rsid w:val="006676FF"/>
    <w:rsid w:val="00675B40"/>
    <w:rsid w:val="006813CF"/>
    <w:rsid w:val="00690580"/>
    <w:rsid w:val="006916A7"/>
    <w:rsid w:val="006C0E23"/>
    <w:rsid w:val="006C34B7"/>
    <w:rsid w:val="006C51E2"/>
    <w:rsid w:val="006C6738"/>
    <w:rsid w:val="006D2E77"/>
    <w:rsid w:val="006E55A0"/>
    <w:rsid w:val="006E6422"/>
    <w:rsid w:val="006F1FEB"/>
    <w:rsid w:val="00704B3C"/>
    <w:rsid w:val="007067D7"/>
    <w:rsid w:val="00747F78"/>
    <w:rsid w:val="007528F5"/>
    <w:rsid w:val="00770A39"/>
    <w:rsid w:val="00784C65"/>
    <w:rsid w:val="007879BD"/>
    <w:rsid w:val="00795A56"/>
    <w:rsid w:val="007A32EA"/>
    <w:rsid w:val="007A33AD"/>
    <w:rsid w:val="007B04C0"/>
    <w:rsid w:val="007B5F6F"/>
    <w:rsid w:val="007C6BC9"/>
    <w:rsid w:val="007D4757"/>
    <w:rsid w:val="00822ED8"/>
    <w:rsid w:val="00837AA3"/>
    <w:rsid w:val="008761ED"/>
    <w:rsid w:val="00882C8E"/>
    <w:rsid w:val="0089035C"/>
    <w:rsid w:val="00890573"/>
    <w:rsid w:val="0089290F"/>
    <w:rsid w:val="00896C32"/>
    <w:rsid w:val="008B37F8"/>
    <w:rsid w:val="008C2248"/>
    <w:rsid w:val="008C313D"/>
    <w:rsid w:val="0090106B"/>
    <w:rsid w:val="009113C1"/>
    <w:rsid w:val="009250EC"/>
    <w:rsid w:val="00931646"/>
    <w:rsid w:val="0093623A"/>
    <w:rsid w:val="009451C5"/>
    <w:rsid w:val="009563D6"/>
    <w:rsid w:val="00971EBF"/>
    <w:rsid w:val="00981790"/>
    <w:rsid w:val="00983A0F"/>
    <w:rsid w:val="0099216A"/>
    <w:rsid w:val="009970BB"/>
    <w:rsid w:val="009E39B8"/>
    <w:rsid w:val="009E56C7"/>
    <w:rsid w:val="009F1DC9"/>
    <w:rsid w:val="009F7EFA"/>
    <w:rsid w:val="00A0453F"/>
    <w:rsid w:val="00A0718F"/>
    <w:rsid w:val="00A145C6"/>
    <w:rsid w:val="00A22015"/>
    <w:rsid w:val="00A36B4E"/>
    <w:rsid w:val="00A518B0"/>
    <w:rsid w:val="00A53131"/>
    <w:rsid w:val="00A70D91"/>
    <w:rsid w:val="00A77C12"/>
    <w:rsid w:val="00A87D3D"/>
    <w:rsid w:val="00A94113"/>
    <w:rsid w:val="00AB724B"/>
    <w:rsid w:val="00AD2CF9"/>
    <w:rsid w:val="00AD55BA"/>
    <w:rsid w:val="00AD7352"/>
    <w:rsid w:val="00AE185D"/>
    <w:rsid w:val="00AE4F25"/>
    <w:rsid w:val="00B034DE"/>
    <w:rsid w:val="00B30CFF"/>
    <w:rsid w:val="00B43295"/>
    <w:rsid w:val="00B43E23"/>
    <w:rsid w:val="00B93926"/>
    <w:rsid w:val="00BA6478"/>
    <w:rsid w:val="00BB58D2"/>
    <w:rsid w:val="00BC0303"/>
    <w:rsid w:val="00BC1CEF"/>
    <w:rsid w:val="00BE6ED2"/>
    <w:rsid w:val="00C05B8C"/>
    <w:rsid w:val="00C07A39"/>
    <w:rsid w:val="00C1216C"/>
    <w:rsid w:val="00C1454B"/>
    <w:rsid w:val="00C37EFF"/>
    <w:rsid w:val="00C97834"/>
    <w:rsid w:val="00CA64D5"/>
    <w:rsid w:val="00CC095B"/>
    <w:rsid w:val="00CC43E0"/>
    <w:rsid w:val="00CC7716"/>
    <w:rsid w:val="00CC7B47"/>
    <w:rsid w:val="00CD1D85"/>
    <w:rsid w:val="00CE2788"/>
    <w:rsid w:val="00CF566C"/>
    <w:rsid w:val="00D066CC"/>
    <w:rsid w:val="00D125FC"/>
    <w:rsid w:val="00D13FF8"/>
    <w:rsid w:val="00D148A5"/>
    <w:rsid w:val="00D14E01"/>
    <w:rsid w:val="00D17AEE"/>
    <w:rsid w:val="00D2468C"/>
    <w:rsid w:val="00D50973"/>
    <w:rsid w:val="00D5162C"/>
    <w:rsid w:val="00D53134"/>
    <w:rsid w:val="00D616D5"/>
    <w:rsid w:val="00D950E2"/>
    <w:rsid w:val="00DA0A81"/>
    <w:rsid w:val="00DA313C"/>
    <w:rsid w:val="00DC2DF7"/>
    <w:rsid w:val="00E020A2"/>
    <w:rsid w:val="00E30392"/>
    <w:rsid w:val="00E4554B"/>
    <w:rsid w:val="00E535EA"/>
    <w:rsid w:val="00E6416B"/>
    <w:rsid w:val="00E708C8"/>
    <w:rsid w:val="00E77AFB"/>
    <w:rsid w:val="00E77F8A"/>
    <w:rsid w:val="00E84D1F"/>
    <w:rsid w:val="00E964FF"/>
    <w:rsid w:val="00EA096F"/>
    <w:rsid w:val="00EB1B2D"/>
    <w:rsid w:val="00EB2782"/>
    <w:rsid w:val="00EF6A8F"/>
    <w:rsid w:val="00EF6E44"/>
    <w:rsid w:val="00EF73A2"/>
    <w:rsid w:val="00F265AB"/>
    <w:rsid w:val="00F40893"/>
    <w:rsid w:val="00F47AA5"/>
    <w:rsid w:val="00F54A02"/>
    <w:rsid w:val="00FA0C05"/>
    <w:rsid w:val="00FA0CB1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CD61"/>
  <w15:chartTrackingRefBased/>
  <w15:docId w15:val="{3C3C6AC9-D8A2-403C-9E3E-637CFADF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BC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1417F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0608BC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71EBF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983A0F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118EC9-7568-4E0B-B2DB-7A3B6A6575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B68DA-E3A3-4007-A284-68FCE4A678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Etoposide, Ifosfamide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Etoposide, Ifosfamide</dc:title>
  <dc:subject>Possible Side Effects of Etoposide, Ifosfamide</dc:subject>
  <dc:creator>HHS/DCTD/CTEP</dc:creator>
  <cp:keywords/>
  <cp:lastModifiedBy>Williams, Christopher (NIH/NCI) [C]</cp:lastModifiedBy>
  <cp:revision>3</cp:revision>
  <cp:lastPrinted>2011-11-22T20:54:00Z</cp:lastPrinted>
  <dcterms:created xsi:type="dcterms:W3CDTF">2025-02-11T21:56:00Z</dcterms:created>
  <dcterms:modified xsi:type="dcterms:W3CDTF">2025-02-11T22:02:00Z</dcterms:modified>
  <cp:category>Possible Side Effects, Etoposide, Ifosfamide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