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B564" w14:textId="48DFBEA3" w:rsidR="006A266E" w:rsidRPr="00FC0A4D" w:rsidRDefault="006A266E" w:rsidP="00F8771C">
      <w:pPr>
        <w:pStyle w:val="Heading1"/>
        <w:ind w:left="173"/>
      </w:pPr>
      <w:bookmarkStart w:id="0" w:name="OLE_LINK1"/>
      <w:bookmarkStart w:id="1" w:name="OLE_LINK2"/>
      <w:r w:rsidRPr="00FC0A4D">
        <w:t xml:space="preserve">Possible Side Effects of </w:t>
      </w:r>
      <w:r w:rsidR="00820511">
        <w:t>D</w:t>
      </w:r>
      <w:r w:rsidRPr="00FC0A4D">
        <w:t xml:space="preserve">aunorubicin, </w:t>
      </w:r>
      <w:r w:rsidR="00BA0CC5">
        <w:rPr>
          <w:lang w:val="en-US"/>
        </w:rPr>
        <w:t>Pegaspargase (</w:t>
      </w:r>
      <w:r w:rsidR="00C93508">
        <w:t>PEG L-asparaginase</w:t>
      </w:r>
      <w:r w:rsidR="00BA0CC5">
        <w:rPr>
          <w:lang w:val="en-US"/>
        </w:rPr>
        <w:t>)</w:t>
      </w:r>
      <w:r w:rsidR="00AA580E">
        <w:rPr>
          <w:lang w:val="en-US"/>
        </w:rPr>
        <w:t xml:space="preserve"> or Calaspargase</w:t>
      </w:r>
      <w:r w:rsidR="00C93508">
        <w:t xml:space="preserve">, </w:t>
      </w:r>
      <w:r w:rsidR="00820511">
        <w:t>P</w:t>
      </w:r>
      <w:r w:rsidR="00C93508">
        <w:t xml:space="preserve">rednisone, </w:t>
      </w:r>
      <w:r w:rsidR="00820511">
        <w:t>V</w:t>
      </w:r>
      <w:r w:rsidR="00C93508">
        <w:t>in</w:t>
      </w:r>
      <w:r w:rsidRPr="00FC0A4D">
        <w:t xml:space="preserve">cristine </w:t>
      </w:r>
      <w:bookmarkEnd w:id="0"/>
      <w:bookmarkEnd w:id="1"/>
      <w:r w:rsidRPr="00FC0A4D">
        <w:t xml:space="preserve">(Table Version Date: </w:t>
      </w:r>
      <w:r w:rsidR="006B6938">
        <w:rPr>
          <w:lang w:val="en-US"/>
        </w:rPr>
        <w:t xml:space="preserve">April </w:t>
      </w:r>
      <w:r w:rsidR="00AF15A9">
        <w:rPr>
          <w:lang w:val="en-US"/>
        </w:rPr>
        <w:t>5, 2024</w:t>
      </w:r>
      <w:r w:rsidRPr="00FC0A4D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1FF78CE5" w14:textId="77777777" w:rsidTr="00EE20B1">
        <w:trPr>
          <w:cantSplit/>
          <w:tblHeader/>
        </w:trPr>
        <w:tc>
          <w:tcPr>
            <w:tcW w:w="10728" w:type="dxa"/>
          </w:tcPr>
          <w:p w14:paraId="3BD9A1F5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COMMON, SOME MAY BE SERIOUS</w:t>
            </w:r>
          </w:p>
          <w:p w14:paraId="27270BAC" w14:textId="243848AC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>In 100 people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 receiving D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 xml:space="preserve">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 (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PEG L</w:t>
            </w:r>
            <w:r w:rsidR="00C93508">
              <w:rPr>
                <w:rFonts w:ascii="Times New Roman" w:hAnsi="Times New Roman"/>
                <w:sz w:val="24"/>
                <w:szCs w:val="24"/>
              </w:rPr>
              <w:t>-</w:t>
            </w:r>
            <w:r w:rsidR="00C93508" w:rsidRPr="00C93508">
              <w:rPr>
                <w:rFonts w:ascii="Times New Roman" w:hAnsi="Times New Roman"/>
                <w:sz w:val="24"/>
                <w:szCs w:val="24"/>
              </w:rPr>
              <w:t>asparaginase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Prednisone, V</w:t>
            </w:r>
            <w:r w:rsidR="00C93508">
              <w:rPr>
                <w:rFonts w:ascii="Times New Roman" w:hAnsi="Times New Roman"/>
                <w:sz w:val="24"/>
                <w:szCs w:val="24"/>
              </w:rPr>
              <w:t>in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cristine, more than 20 and up to 100 may have:</w:t>
            </w:r>
          </w:p>
        </w:tc>
      </w:tr>
      <w:tr w:rsidR="006A266E" w:rsidRPr="00FC0A4D" w14:paraId="138A6E74" w14:textId="77777777" w:rsidTr="00EE20B1">
        <w:tc>
          <w:tcPr>
            <w:tcW w:w="10728" w:type="dxa"/>
          </w:tcPr>
          <w:p w14:paraId="7C1A97D3" w14:textId="1A08B42F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689A797" w14:textId="09A5A81D" w:rsidR="008F7789" w:rsidRPr="00CC0BFA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482FCC31" w14:textId="3033A7DC" w:rsidR="008F7789" w:rsidRPr="00CC0BFA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Swelling of the body, bruising</w:t>
            </w:r>
          </w:p>
          <w:p w14:paraId="00D2A23A" w14:textId="48BB5F77" w:rsidR="008F7789" w:rsidRPr="00CC0BFA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1025C858" w14:textId="574A2914" w:rsid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which may be severe, as a result of a bowel blockage</w:t>
            </w:r>
          </w:p>
          <w:p w14:paraId="54038815" w14:textId="5316BDBB" w:rsidR="008F7789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Increased appetite and weight gain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BFA">
              <w:rPr>
                <w:rFonts w:ascii="Times New Roman" w:hAnsi="Times New Roman"/>
                <w:sz w:val="24"/>
                <w:szCs w:val="24"/>
              </w:rPr>
              <w:t>in the belly, face, back and shoulders</w:t>
            </w:r>
          </w:p>
          <w:p w14:paraId="2F71F271" w14:textId="18A9BA02" w:rsidR="001D3B5C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Nausea, vomiting</w:t>
            </w:r>
            <w:r>
              <w:rPr>
                <w:rFonts w:ascii="Times New Roman" w:hAnsi="Times New Roman"/>
                <w:sz w:val="24"/>
                <w:szCs w:val="24"/>
              </w:rPr>
              <w:t>, diarrhea, belly pain</w:t>
            </w:r>
          </w:p>
          <w:p w14:paraId="5D03D184" w14:textId="42519E6A" w:rsidR="008F7789" w:rsidRPr="008F7789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182C332C" w14:textId="5037317B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Pink or red colored urine, sweat, saliva</w:t>
            </w:r>
            <w:r>
              <w:rPr>
                <w:rFonts w:ascii="Times New Roman" w:hAnsi="Times New Roman"/>
                <w:sz w:val="24"/>
                <w:szCs w:val="24"/>
              </w:rPr>
              <w:t>, or tears</w:t>
            </w:r>
          </w:p>
          <w:p w14:paraId="22646ED5" w14:textId="6670C7AA" w:rsidR="001D3B5C" w:rsidRPr="00220098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Numbness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/fingers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, legs</w:t>
            </w:r>
            <w:r>
              <w:rPr>
                <w:rFonts w:ascii="Times New Roman" w:hAnsi="Times New Roman"/>
                <w:sz w:val="24"/>
                <w:szCs w:val="24"/>
              </w:rPr>
              <w:t>/toes,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 and upper body</w:t>
            </w:r>
          </w:p>
          <w:p w14:paraId="01FCB108" w14:textId="4710A734" w:rsidR="001D3B5C" w:rsidRPr="00220098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Muscle weakness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difficulty walking</w:t>
            </w:r>
          </w:p>
          <w:p w14:paraId="6A6E809C" w14:textId="1E155265" w:rsid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Headache, jaw pain and/or bone/muscle pain</w:t>
            </w:r>
          </w:p>
          <w:p w14:paraId="6700F219" w14:textId="208EBF8B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Chills, fever</w:t>
            </w:r>
          </w:p>
          <w:p w14:paraId="6AAC89AA" w14:textId="69860A51" w:rsidR="008F7789" w:rsidRPr="00701AE2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01AE2">
              <w:rPr>
                <w:rFonts w:ascii="Times New Roman" w:hAnsi="Times New Roman"/>
                <w:sz w:val="24"/>
                <w:szCs w:val="24"/>
              </w:rPr>
              <w:t>Tiredness</w:t>
            </w:r>
            <w:r w:rsidR="00701AE2" w:rsidRPr="00701A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1AE2">
              <w:rPr>
                <w:rFonts w:ascii="Times New Roman" w:hAnsi="Times New Roman"/>
                <w:sz w:val="24"/>
                <w:szCs w:val="24"/>
              </w:rPr>
              <w:t>d</w:t>
            </w:r>
            <w:r w:rsidR="008F7789" w:rsidRPr="00701AE2">
              <w:rPr>
                <w:rFonts w:ascii="Times New Roman" w:hAnsi="Times New Roman"/>
                <w:sz w:val="24"/>
                <w:szCs w:val="24"/>
              </w:rPr>
              <w:t>ifficulty sleeping</w:t>
            </w:r>
          </w:p>
          <w:p w14:paraId="782A32AB" w14:textId="5646C481" w:rsidR="008F7789" w:rsidRPr="00CC0BFA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0BC37580" w14:textId="754C60EC" w:rsidR="00701AE2" w:rsidRP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Pain, s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>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 xml:space="preserve"> and redness at the site of injection</w:t>
            </w:r>
          </w:p>
          <w:p w14:paraId="75E6EE21" w14:textId="0E2F2CDB" w:rsidR="008F7789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 xml:space="preserve">Skin changes, </w:t>
            </w:r>
            <w:r>
              <w:rPr>
                <w:rFonts w:ascii="Times New Roman" w:hAnsi="Times New Roman"/>
                <w:sz w:val="24"/>
                <w:szCs w:val="24"/>
              </w:rPr>
              <w:t>acne</w:t>
            </w:r>
          </w:p>
          <w:p w14:paraId="0BA309C4" w14:textId="509BECF2" w:rsidR="00EE20B1" w:rsidRPr="00410D0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Hives, rash</w:t>
            </w:r>
          </w:p>
          <w:p w14:paraId="2E0511D9" w14:textId="085E3461" w:rsidR="00907453" w:rsidRPr="00FC0A4D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40BC0998" w14:textId="77777777" w:rsidR="006A266E" w:rsidRPr="00FC0A4D" w:rsidRDefault="006A266E" w:rsidP="006A266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251A7037" w14:textId="77777777" w:rsidTr="00EE20B1">
        <w:trPr>
          <w:cantSplit/>
          <w:tblHeader/>
        </w:trPr>
        <w:tc>
          <w:tcPr>
            <w:tcW w:w="10728" w:type="dxa"/>
          </w:tcPr>
          <w:p w14:paraId="08C8E191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OCCASIONAL, SOME MAY BE SERIOUS</w:t>
            </w:r>
          </w:p>
          <w:p w14:paraId="1D8226E2" w14:textId="5DE0DC44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Daunorubicin,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A0CC5" w:rsidRPr="00FC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(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PEG L-</w:t>
            </w:r>
            <w:r w:rsidR="000D1B9E" w:rsidRPr="000D1B9E">
              <w:rPr>
                <w:rFonts w:ascii="Times New Roman" w:hAnsi="Times New Roman"/>
                <w:sz w:val="24"/>
                <w:szCs w:val="24"/>
              </w:rPr>
              <w:t>a</w:t>
            </w:r>
            <w:r w:rsidR="00C93508" w:rsidRPr="00C93508">
              <w:rPr>
                <w:rFonts w:ascii="Times New Roman" w:hAnsi="Times New Roman"/>
                <w:sz w:val="24"/>
                <w:szCs w:val="24"/>
              </w:rPr>
              <w:t>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Prednisone, Vin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cristine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6A266E" w:rsidRPr="00FC0A4D" w14:paraId="1089A9E9" w14:textId="77777777" w:rsidTr="00EE20B1">
        <w:tc>
          <w:tcPr>
            <w:tcW w:w="10728" w:type="dxa"/>
          </w:tcPr>
          <w:p w14:paraId="7B54BFD6" w14:textId="6C8AAB70" w:rsidR="00EE20B1" w:rsidRPr="00410D0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 or d</w:t>
            </w:r>
            <w:r w:rsidR="00EE20B1" w:rsidRPr="00410D01">
              <w:rPr>
                <w:rFonts w:ascii="Times New Roman" w:hAnsi="Times New Roman"/>
                <w:sz w:val="24"/>
                <w:szCs w:val="24"/>
              </w:rPr>
              <w:t>amage to the heart which may cause shortness of breath, tiredness</w:t>
            </w:r>
          </w:p>
          <w:p w14:paraId="656FB626" w14:textId="0A383C8C" w:rsidR="00701AE2" w:rsidRP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455F5101" w14:textId="298DE654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400F7155" w14:textId="32337427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AA580E">
              <w:rPr>
                <w:rFonts w:ascii="Times New Roman" w:hAnsi="Times New Roman"/>
                <w:sz w:val="24"/>
                <w:szCs w:val="24"/>
              </w:rPr>
              <w:t>, including in the brain,</w:t>
            </w:r>
            <w:r w:rsidR="008F7789">
              <w:rPr>
                <w:rFonts w:ascii="Times New Roman" w:hAnsi="Times New Roman"/>
                <w:sz w:val="24"/>
                <w:szCs w:val="24"/>
              </w:rPr>
              <w:t xml:space="preserve"> which may 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lead to stroke or </w:t>
            </w:r>
            <w:r w:rsidR="008F7789">
              <w:rPr>
                <w:rFonts w:ascii="Times New Roman" w:hAnsi="Times New Roman"/>
                <w:sz w:val="24"/>
                <w:szCs w:val="24"/>
              </w:rPr>
              <w:t>cause swelling, pain, shortness of breath</w:t>
            </w:r>
          </w:p>
          <w:p w14:paraId="7D506E6C" w14:textId="61A538CA" w:rsidR="00EE20B1" w:rsidRPr="00410D0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11A924D7" w14:textId="3034F56C" w:rsidR="00EE20B1" w:rsidRPr="00410D0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E20B1" w:rsidRPr="00410D01">
              <w:rPr>
                <w:rFonts w:ascii="Times New Roman" w:hAnsi="Times New Roman"/>
                <w:sz w:val="24"/>
                <w:szCs w:val="24"/>
              </w:rPr>
              <w:t>leeding</w:t>
            </w:r>
          </w:p>
          <w:p w14:paraId="20F70C79" w14:textId="0AC6849C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Anemia which may require transfusion</w:t>
            </w:r>
          </w:p>
          <w:p w14:paraId="3D798C37" w14:textId="56712934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</w:p>
          <w:p w14:paraId="6A5823E2" w14:textId="4E469DCF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0A6328F" w14:textId="0620F9F3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Tumor lysis syndrome which may cause kidney damage which may require dialysis</w:t>
            </w:r>
          </w:p>
          <w:p w14:paraId="1D91D706" w14:textId="76967441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67C7E133" w14:textId="0C7E950E" w:rsidR="00EE20B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E20B1">
              <w:rPr>
                <w:rFonts w:ascii="Times New Roman" w:hAnsi="Times New Roman"/>
                <w:sz w:val="24"/>
                <w:szCs w:val="24"/>
              </w:rPr>
              <w:t>amage to the pancreas</w:t>
            </w:r>
          </w:p>
          <w:p w14:paraId="59B1F080" w14:textId="6F28F5E0" w:rsidR="00701AE2" w:rsidRPr="007B70B8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1A643605" w14:textId="116D90A2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4DC18463" w14:textId="33524CE0" w:rsidR="00EE20B1" w:rsidRPr="00FA032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1A03">
              <w:rPr>
                <w:rFonts w:ascii="Times New Roman" w:hAnsi="Times New Roman"/>
                <w:sz w:val="24"/>
                <w:szCs w:val="24"/>
              </w:rPr>
              <w:t>Pain and sores in mouth and throat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000E6844" w14:textId="775C05CA" w:rsidR="008F7789" w:rsidRPr="00220098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A tear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hole</w:t>
            </w:r>
            <w:r>
              <w:rPr>
                <w:rFonts w:ascii="Times New Roman" w:hAnsi="Times New Roman"/>
                <w:sz w:val="24"/>
                <w:szCs w:val="24"/>
              </w:rPr>
              <w:t>, or sores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 in the bowels which may cause belly pain or that may require surgery</w:t>
            </w:r>
          </w:p>
          <w:p w14:paraId="43C2A67C" w14:textId="2056FD1D" w:rsidR="008F7789" w:rsidRPr="00220098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2BE09A9F" w14:textId="4438F636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2BBB54D5" w14:textId="584A43B1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lastRenderedPageBreak/>
              <w:t>Drooping eyelids, abnormal eye movement</w:t>
            </w:r>
          </w:p>
          <w:p w14:paraId="694D9031" w14:textId="64EB4743" w:rsidR="008F7789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Cloudiness of the eye, visual distur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bances, blurred vision</w:t>
            </w:r>
          </w:p>
          <w:p w14:paraId="1D79BC37" w14:textId="74F25FE6" w:rsidR="008F7789" w:rsidRPr="003D58A4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623650F0" w14:textId="1156010E" w:rsidR="008F7789" w:rsidRPr="00220098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1C2A06AD" w14:textId="2B732B5D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69DD6733" w14:textId="7C5347E1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F5E9D48" w14:textId="21F96C50" w:rsidR="008F7789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14009DD0" w14:textId="78BD105A" w:rsidR="00EE20B1" w:rsidRPr="00410D0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Redness and pain at the site of previous radiation</w:t>
            </w:r>
          </w:p>
          <w:p w14:paraId="29C89F07" w14:textId="08293DFE" w:rsidR="007F3250" w:rsidRPr="00FC0A4D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Loss of nails</w:t>
            </w:r>
            <w:r>
              <w:rPr>
                <w:rFonts w:ascii="Times New Roman" w:hAnsi="Times New Roman"/>
                <w:sz w:val="24"/>
                <w:szCs w:val="24"/>
              </w:rPr>
              <w:t>; d</w:t>
            </w:r>
            <w:r w:rsidRPr="00E93C4B">
              <w:rPr>
                <w:rFonts w:ascii="Times New Roman" w:hAnsi="Times New Roman"/>
                <w:sz w:val="24"/>
                <w:szCs w:val="24"/>
              </w:rPr>
              <w:t>ark discoloration of the nail, skin</w:t>
            </w:r>
          </w:p>
        </w:tc>
      </w:tr>
    </w:tbl>
    <w:p w14:paraId="0C4810E0" w14:textId="77777777" w:rsidR="006A266E" w:rsidRPr="00FC0A4D" w:rsidRDefault="006A266E" w:rsidP="00FC0A4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79C60073" w14:textId="77777777" w:rsidTr="00EE20B1">
        <w:trPr>
          <w:cantSplit/>
          <w:tblHeader/>
        </w:trPr>
        <w:tc>
          <w:tcPr>
            <w:tcW w:w="10728" w:type="dxa"/>
          </w:tcPr>
          <w:p w14:paraId="43BC0634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RARE, AND SERIOUS</w:t>
            </w:r>
          </w:p>
          <w:p w14:paraId="1F46CA27" w14:textId="5C4F13BE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Daunorubicin,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A0CC5" w:rsidRPr="00FC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(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PEG L-</w:t>
            </w:r>
            <w:r w:rsidR="00085660" w:rsidRPr="00085660">
              <w:rPr>
                <w:rFonts w:ascii="Times New Roman" w:hAnsi="Times New Roman"/>
                <w:sz w:val="24"/>
                <w:szCs w:val="24"/>
              </w:rPr>
              <w:t>asparaginase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Prednisone, Vin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cristine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6A266E" w:rsidRPr="00FC0A4D" w14:paraId="5ED40C7A" w14:textId="77777777" w:rsidTr="00EE20B1">
        <w:trPr>
          <w:cantSplit/>
        </w:trPr>
        <w:tc>
          <w:tcPr>
            <w:tcW w:w="10728" w:type="dxa"/>
          </w:tcPr>
          <w:p w14:paraId="3F0486D6" w14:textId="0337F6F4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Cancer of the bone marrow (leukemia) cause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 xml:space="preserve"> by chemotherapy</w:t>
            </w:r>
          </w:p>
          <w:p w14:paraId="25FCBC98" w14:textId="1509AC76" w:rsidR="00973A73" w:rsidRPr="007B70B8" w:rsidRDefault="00973A73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BDBDAB3" w14:textId="2F29E439" w:rsidR="00973A73" w:rsidRPr="007B70B8" w:rsidRDefault="00973A73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6AB9CDD1" w14:textId="0E597466" w:rsidR="0056004F" w:rsidRDefault="0056004F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2DD38F26" w14:textId="74FEB6DA" w:rsidR="00973A73" w:rsidRPr="00973A73" w:rsidRDefault="00973A73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  <w:p w14:paraId="1AA248EB" w14:textId="2FA81817" w:rsidR="007F3250" w:rsidRPr="00FC0A4D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</w:tc>
      </w:tr>
    </w:tbl>
    <w:p w14:paraId="07EF8B80" w14:textId="77777777" w:rsidR="008C60D8" w:rsidRPr="00FC0A4D" w:rsidRDefault="008C60D8">
      <w:pPr>
        <w:rPr>
          <w:rFonts w:ascii="Times New Roman" w:hAnsi="Times New Roman"/>
          <w:sz w:val="24"/>
          <w:szCs w:val="24"/>
        </w:rPr>
      </w:pPr>
    </w:p>
    <w:sectPr w:rsidR="008C60D8" w:rsidRPr="00FC0A4D" w:rsidSect="00FC0A4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220D" w14:textId="77777777" w:rsidR="00453AE2" w:rsidRDefault="00453AE2" w:rsidP="00FC0A4D">
      <w:r>
        <w:separator/>
      </w:r>
    </w:p>
  </w:endnote>
  <w:endnote w:type="continuationSeparator" w:id="0">
    <w:p w14:paraId="45830A7D" w14:textId="77777777" w:rsidR="00453AE2" w:rsidRDefault="00453AE2" w:rsidP="00FC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F921" w14:textId="77777777" w:rsidR="00C93508" w:rsidRPr="00FC0A4D" w:rsidRDefault="00C93508" w:rsidP="00FC0A4D">
    <w:pPr>
      <w:pStyle w:val="Footer"/>
      <w:jc w:val="center"/>
      <w:rPr>
        <w:rFonts w:ascii="Times New Roman" w:hAnsi="Times New Roman"/>
        <w:sz w:val="24"/>
        <w:szCs w:val="24"/>
      </w:rPr>
    </w:pPr>
    <w:r w:rsidRPr="00FC0A4D">
      <w:rPr>
        <w:rFonts w:ascii="Times New Roman" w:hAnsi="Times New Roman"/>
        <w:sz w:val="24"/>
        <w:szCs w:val="24"/>
      </w:rPr>
      <w:t xml:space="preserve">Page </w:t>
    </w:r>
    <w:r w:rsidRPr="00FC0A4D">
      <w:rPr>
        <w:rFonts w:ascii="Times New Roman" w:hAnsi="Times New Roman"/>
        <w:b/>
        <w:bCs/>
        <w:sz w:val="24"/>
        <w:szCs w:val="24"/>
      </w:rPr>
      <w:fldChar w:fldCharType="begin"/>
    </w:r>
    <w:r w:rsidRPr="00FC0A4D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FC0A4D">
      <w:rPr>
        <w:rFonts w:ascii="Times New Roman" w:hAnsi="Times New Roman"/>
        <w:b/>
        <w:bCs/>
        <w:sz w:val="24"/>
        <w:szCs w:val="24"/>
      </w:rPr>
      <w:fldChar w:fldCharType="separate"/>
    </w:r>
    <w:r w:rsidR="0020690B">
      <w:rPr>
        <w:rFonts w:ascii="Times New Roman" w:hAnsi="Times New Roman"/>
        <w:b/>
        <w:bCs/>
        <w:noProof/>
        <w:sz w:val="24"/>
        <w:szCs w:val="24"/>
      </w:rPr>
      <w:t>2</w:t>
    </w:r>
    <w:r w:rsidRPr="00FC0A4D">
      <w:rPr>
        <w:rFonts w:ascii="Times New Roman" w:hAnsi="Times New Roman"/>
        <w:b/>
        <w:bCs/>
        <w:sz w:val="24"/>
        <w:szCs w:val="24"/>
      </w:rPr>
      <w:fldChar w:fldCharType="end"/>
    </w:r>
    <w:r w:rsidRPr="00FC0A4D">
      <w:rPr>
        <w:rFonts w:ascii="Times New Roman" w:hAnsi="Times New Roman"/>
        <w:sz w:val="24"/>
        <w:szCs w:val="24"/>
      </w:rPr>
      <w:t xml:space="preserve"> of </w:t>
    </w:r>
    <w:r w:rsidRPr="00FC0A4D">
      <w:rPr>
        <w:rFonts w:ascii="Times New Roman" w:hAnsi="Times New Roman"/>
        <w:b/>
        <w:bCs/>
        <w:sz w:val="24"/>
        <w:szCs w:val="24"/>
      </w:rPr>
      <w:fldChar w:fldCharType="begin"/>
    </w:r>
    <w:r w:rsidRPr="00FC0A4D">
      <w:rPr>
        <w:rFonts w:ascii="Times New Roman" w:hAnsi="Times New Roman"/>
        <w:b/>
        <w:bCs/>
        <w:sz w:val="24"/>
        <w:szCs w:val="24"/>
      </w:rPr>
      <w:instrText xml:space="preserve"> NUMPAGES  </w:instrText>
    </w:r>
    <w:r w:rsidRPr="00FC0A4D">
      <w:rPr>
        <w:rFonts w:ascii="Times New Roman" w:hAnsi="Times New Roman"/>
        <w:b/>
        <w:bCs/>
        <w:sz w:val="24"/>
        <w:szCs w:val="24"/>
      </w:rPr>
      <w:fldChar w:fldCharType="separate"/>
    </w:r>
    <w:r w:rsidR="0020690B">
      <w:rPr>
        <w:rFonts w:ascii="Times New Roman" w:hAnsi="Times New Roman"/>
        <w:b/>
        <w:bCs/>
        <w:noProof/>
        <w:sz w:val="24"/>
        <w:szCs w:val="24"/>
      </w:rPr>
      <w:t>2</w:t>
    </w:r>
    <w:r w:rsidRPr="00FC0A4D">
      <w:rPr>
        <w:rFonts w:ascii="Times New Roman" w:hAnsi="Times New Roman"/>
        <w:b/>
        <w:bCs/>
        <w:sz w:val="24"/>
        <w:szCs w:val="24"/>
      </w:rPr>
      <w:fldChar w:fldCharType="end"/>
    </w:r>
  </w:p>
  <w:p w14:paraId="61D4580E" w14:textId="77777777" w:rsidR="00C93508" w:rsidRDefault="00C9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658D" w14:textId="77777777" w:rsidR="00453AE2" w:rsidRDefault="00453AE2" w:rsidP="00FC0A4D">
      <w:r>
        <w:separator/>
      </w:r>
    </w:p>
  </w:footnote>
  <w:footnote w:type="continuationSeparator" w:id="0">
    <w:p w14:paraId="4B457E7E" w14:textId="77777777" w:rsidR="00453AE2" w:rsidRDefault="00453AE2" w:rsidP="00FC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3344">
    <w:abstractNumId w:val="2"/>
  </w:num>
  <w:num w:numId="2" w16cid:durableId="1899127040">
    <w:abstractNumId w:val="0"/>
  </w:num>
  <w:num w:numId="3" w16cid:durableId="245655369">
    <w:abstractNumId w:val="1"/>
  </w:num>
  <w:num w:numId="4" w16cid:durableId="49758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E"/>
    <w:rsid w:val="0006450D"/>
    <w:rsid w:val="00085660"/>
    <w:rsid w:val="000D1B9E"/>
    <w:rsid w:val="001068C3"/>
    <w:rsid w:val="00107A5C"/>
    <w:rsid w:val="001D3B5C"/>
    <w:rsid w:val="001E68F4"/>
    <w:rsid w:val="0020690B"/>
    <w:rsid w:val="00453AE2"/>
    <w:rsid w:val="004C6438"/>
    <w:rsid w:val="004F55F9"/>
    <w:rsid w:val="0054008E"/>
    <w:rsid w:val="00542F50"/>
    <w:rsid w:val="0056004F"/>
    <w:rsid w:val="00580418"/>
    <w:rsid w:val="00690D95"/>
    <w:rsid w:val="006A266E"/>
    <w:rsid w:val="006B6938"/>
    <w:rsid w:val="006E275A"/>
    <w:rsid w:val="006E33FF"/>
    <w:rsid w:val="00701AE2"/>
    <w:rsid w:val="007C119A"/>
    <w:rsid w:val="007E7893"/>
    <w:rsid w:val="007F3250"/>
    <w:rsid w:val="00820511"/>
    <w:rsid w:val="00881C62"/>
    <w:rsid w:val="008C60D8"/>
    <w:rsid w:val="008F7789"/>
    <w:rsid w:val="00907453"/>
    <w:rsid w:val="00973A73"/>
    <w:rsid w:val="00A026E2"/>
    <w:rsid w:val="00AA580E"/>
    <w:rsid w:val="00AE7C55"/>
    <w:rsid w:val="00AF15A9"/>
    <w:rsid w:val="00BA0CC5"/>
    <w:rsid w:val="00C93508"/>
    <w:rsid w:val="00D12CEA"/>
    <w:rsid w:val="00E12B1C"/>
    <w:rsid w:val="00EE20B1"/>
    <w:rsid w:val="00F20B58"/>
    <w:rsid w:val="00F8771C"/>
    <w:rsid w:val="00FB1D30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A45E"/>
  <w15:chartTrackingRefBased/>
  <w15:docId w15:val="{E036DC87-8BCD-48E5-BFC0-69F08652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6E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66E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266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A266E"/>
    <w:rPr>
      <w:rFonts w:ascii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A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C0A4D"/>
    <w:rPr>
      <w:rFonts w:ascii="Bookman" w:eastAsia="Times New Roman" w:hAnsi="Bookman"/>
    </w:rPr>
  </w:style>
  <w:style w:type="paragraph" w:styleId="Footer">
    <w:name w:val="footer"/>
    <w:basedOn w:val="Normal"/>
    <w:link w:val="FooterChar"/>
    <w:uiPriority w:val="99"/>
    <w:unhideWhenUsed/>
    <w:rsid w:val="00FC0A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C0A4D"/>
    <w:rPr>
      <w:rFonts w:ascii="Bookman" w:eastAsia="Times New Roman" w:hAnsi="Bookman"/>
    </w:rPr>
  </w:style>
  <w:style w:type="paragraph" w:styleId="Revision">
    <w:name w:val="Revision"/>
    <w:hidden/>
    <w:uiPriority w:val="99"/>
    <w:semiHidden/>
    <w:rsid w:val="00BA0CC5"/>
    <w:rPr>
      <w:rFonts w:ascii="Bookman" w:eastAsia="Times New Roman" w:hAnsi="Book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4F"/>
  </w:style>
  <w:style w:type="character" w:customStyle="1" w:styleId="CommentTextChar">
    <w:name w:val="Comment Text Char"/>
    <w:basedOn w:val="DefaultParagraphFont"/>
    <w:link w:val="CommentText"/>
    <w:uiPriority w:val="99"/>
    <w:rsid w:val="0056004F"/>
    <w:rPr>
      <w:rFonts w:ascii="Bookman" w:eastAsia="Times New Roman" w:hAnsi="Book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4F"/>
    <w:rPr>
      <w:rFonts w:ascii="Bookman" w:eastAsia="Times New Roman" w:hAnsi="Book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Cytarabine (ara-c), Daunorubicin, IT Methotrexate, PEG L-asparaginase, Prednisone, Vincristine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Daunorubicin, Pegaspargase (PEG L-asparaginase) or Calaspargase, Prednisone, Vincristine</dc:title>
  <dc:subject>Possible Side Effects of Cytarabine (ara-c), Daunorubicin, IT Methotrexate, PEG L-asparaginase, Prednisone, Vincristine</dc:subject>
  <dc:creator>HHS/DCTD/CTEP</dc:creator>
  <cp:keywords>Possible Side Effects, Daunorubicin, Pegaspargase, PEG L-asparaginase, Calaspargase, Prednisone, Vincristine</cp:keywords>
  <cp:lastModifiedBy>Smith, Kathleen (NIH/NCI) [C]</cp:lastModifiedBy>
  <cp:revision>2</cp:revision>
  <dcterms:created xsi:type="dcterms:W3CDTF">2024-04-05T18:04:00Z</dcterms:created>
  <dcterms:modified xsi:type="dcterms:W3CDTF">2024-04-05T18:04:00Z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