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4697" w:rsidRPr="00A15959" w14:paraId="40AA6AE6" w14:textId="77777777" w:rsidTr="009A43DB">
        <w:tc>
          <w:tcPr>
            <w:tcW w:w="9350" w:type="dxa"/>
            <w:shd w:val="clear" w:color="auto" w:fill="FFFF00"/>
          </w:tcPr>
          <w:p w14:paraId="66DA9C34" w14:textId="77777777" w:rsidR="006D4697" w:rsidRPr="00A15959" w:rsidRDefault="006D4697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BA76D6D" w14:textId="77777777" w:rsidR="006D4697" w:rsidRPr="00A15959" w:rsidRDefault="006D4697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111DD614" w14:textId="77777777" w:rsidR="006D4697" w:rsidRPr="00A15959" w:rsidRDefault="006D4697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4D3C4C8" w14:textId="77777777" w:rsidR="006D4697" w:rsidRPr="00A15959" w:rsidRDefault="006D4697" w:rsidP="006D4697"/>
    <w:p w14:paraId="2B311495" w14:textId="3C96C0EC" w:rsidR="006D4697" w:rsidRPr="00E57409" w:rsidRDefault="006D4697" w:rsidP="006D4697">
      <w:pPr>
        <w:pStyle w:val="Heading1"/>
      </w:pPr>
      <w:bookmarkStart w:id="0" w:name="_Hlk216182949"/>
      <w:r w:rsidRPr="00E57409">
        <w:t xml:space="preserve">Possible Side Effects of </w:t>
      </w:r>
      <w:proofErr w:type="spellStart"/>
      <w:r w:rsidRPr="006D4697">
        <w:t>Crizotinib</w:t>
      </w:r>
      <w:proofErr w:type="spellEnd"/>
      <w:r w:rsidRPr="00E57409">
        <w:t xml:space="preserve"> (Table Version Date: November 13, 2025)</w:t>
      </w:r>
    </w:p>
    <w:bookmarkEnd w:id="0"/>
    <w:p w14:paraId="14EF6F80" w14:textId="77777777" w:rsidR="006D4697" w:rsidRPr="00A15959" w:rsidRDefault="006D4697" w:rsidP="006D4697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C16682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621925" w:rsidRPr="006A7FC6">
              <w:t>Crizotinib</w:t>
            </w:r>
            <w:proofErr w:type="spellEnd"/>
            <w:r>
              <w:t>, more than 20 and up to 100 may have:</w:t>
            </w:r>
          </w:p>
        </w:tc>
      </w:tr>
      <w:tr w:rsidR="00621925" w14:paraId="3302E35E" w14:textId="77777777" w:rsidTr="004A39AB">
        <w:tc>
          <w:tcPr>
            <w:tcW w:w="9350" w:type="dxa"/>
          </w:tcPr>
          <w:p w14:paraId="21CB706A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High blood pressure which may cause headaches, dizziness, blurred vision</w:t>
            </w:r>
          </w:p>
          <w:p w14:paraId="14A4641C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Swelling of the body, hands, feet, face, or eyes</w:t>
            </w:r>
          </w:p>
          <w:p w14:paraId="01A1323C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Muscle weakness, difficulty walking</w:t>
            </w:r>
          </w:p>
          <w:p w14:paraId="2010D3C8" w14:textId="4CC35331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Numbness, pain, and tingling of the arms, legs, fingers</w:t>
            </w:r>
            <w:r w:rsidR="000F0CF1">
              <w:t>,</w:t>
            </w:r>
            <w:r w:rsidRPr="006A7FC6">
              <w:t xml:space="preserve"> toes</w:t>
            </w:r>
          </w:p>
          <w:p w14:paraId="40996B09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Cough</w:t>
            </w:r>
          </w:p>
          <w:p w14:paraId="58AC1345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Cold symptoms such as stuffy nose, sneezing, sore throat</w:t>
            </w:r>
          </w:p>
          <w:p w14:paraId="5C6C1BE0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Anemia which may cause tiredness, or may require blood transfusions</w:t>
            </w:r>
          </w:p>
          <w:p w14:paraId="3A764A19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Infection, possibly in the blood, especially when white blood cell count is low</w:t>
            </w:r>
          </w:p>
          <w:p w14:paraId="6705863C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Bruising, bleeding</w:t>
            </w:r>
          </w:p>
          <w:p w14:paraId="59FB8DE0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Nausea, vomiting, diarrhea, constipation, belly pain</w:t>
            </w:r>
          </w:p>
          <w:p w14:paraId="227EC1AA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Changes in taste, loss of appetite</w:t>
            </w:r>
          </w:p>
          <w:p w14:paraId="73D850D3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Sores in mouth, difficulty swallowing</w:t>
            </w:r>
          </w:p>
          <w:p w14:paraId="4CA1A616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Blurred vision, visual disturbances, seeing spots before eyes, vision loss</w:t>
            </w:r>
          </w:p>
          <w:p w14:paraId="706D8882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Pain, tiredness, fever</w:t>
            </w:r>
          </w:p>
          <w:p w14:paraId="351AE05C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Dizziness, headache</w:t>
            </w:r>
          </w:p>
          <w:p w14:paraId="307C7E37" w14:textId="631DEA15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A7FC6">
              <w:t>Rash, itching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24B55A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621925" w:rsidRPr="006A7FC6">
              <w:t>Crizotinib</w:t>
            </w:r>
            <w:proofErr w:type="spellEnd"/>
            <w:r>
              <w:t>, from 4 to 20 may have:</w:t>
            </w:r>
          </w:p>
        </w:tc>
      </w:tr>
      <w:tr w:rsidR="00621925" w14:paraId="676063A8" w14:textId="77777777" w:rsidTr="00105F93">
        <w:tc>
          <w:tcPr>
            <w:tcW w:w="9350" w:type="dxa"/>
          </w:tcPr>
          <w:p w14:paraId="46A61461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Abnormal heartbeat or low blood pressure which may cause fainting</w:t>
            </w:r>
          </w:p>
          <w:p w14:paraId="6C68AEA5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Change in the heart rhythm</w:t>
            </w:r>
          </w:p>
          <w:p w14:paraId="0700CEE1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Blood clot which may cause swelling, pain, shortness of breath</w:t>
            </w:r>
          </w:p>
          <w:p w14:paraId="450D469C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Damage to the lungs which may cause shortness of breath, cough, wheezing</w:t>
            </w:r>
          </w:p>
          <w:p w14:paraId="295AA358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lastRenderedPageBreak/>
              <w:t>A sac in the kidney that is filled with fluid which may cause back or belly pain</w:t>
            </w:r>
          </w:p>
          <w:p w14:paraId="15392430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Heartburn</w:t>
            </w:r>
          </w:p>
          <w:p w14:paraId="4C2E0846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Muscle cramp</w:t>
            </w:r>
          </w:p>
          <w:p w14:paraId="50805C43" w14:textId="1D00402C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A7FC6">
              <w:t>Weight loss, weight gain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44A7E1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621925" w:rsidRPr="006A7FC6">
              <w:t>Crizotinib</w:t>
            </w:r>
            <w:proofErr w:type="spellEnd"/>
            <w:r>
              <w:t>, 3 or fewer may have:</w:t>
            </w:r>
          </w:p>
        </w:tc>
      </w:tr>
      <w:tr w:rsidR="00621925" w14:paraId="6CEB00C4" w14:textId="77777777" w:rsidTr="00105F93">
        <w:tc>
          <w:tcPr>
            <w:tcW w:w="9350" w:type="dxa"/>
          </w:tcPr>
          <w:p w14:paraId="7BA39384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 xml:space="preserve">Liver </w:t>
            </w:r>
            <w:proofErr w:type="gramStart"/>
            <w:r w:rsidRPr="006A7FC6">
              <w:t>damage which</w:t>
            </w:r>
            <w:proofErr w:type="gramEnd"/>
            <w:r w:rsidRPr="006A7FC6">
              <w:t xml:space="preserve"> may cause yellowing of eyes and skin, swelling</w:t>
            </w:r>
          </w:p>
          <w:p w14:paraId="4D5F2E7B" w14:textId="77777777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7FC6">
              <w:t>Diabetes</w:t>
            </w:r>
          </w:p>
          <w:p w14:paraId="67E8E6CC" w14:textId="57870484" w:rsidR="00621925" w:rsidRPr="006A7FC6" w:rsidRDefault="00621925" w:rsidP="006A7FC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A7FC6">
              <w:t>Increased risk of sunburn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052273511">
    <w:abstractNumId w:val="3"/>
  </w:num>
  <w:num w:numId="4" w16cid:durableId="520440801">
    <w:abstractNumId w:val="2"/>
  </w:num>
  <w:num w:numId="5" w16cid:durableId="202246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D6E17"/>
    <w:rsid w:val="000F0CF1"/>
    <w:rsid w:val="00102EE9"/>
    <w:rsid w:val="00130666"/>
    <w:rsid w:val="00130C28"/>
    <w:rsid w:val="00150EB0"/>
    <w:rsid w:val="00151F1D"/>
    <w:rsid w:val="001A6E81"/>
    <w:rsid w:val="00241241"/>
    <w:rsid w:val="00331CEF"/>
    <w:rsid w:val="00333BB6"/>
    <w:rsid w:val="003651AF"/>
    <w:rsid w:val="004A3302"/>
    <w:rsid w:val="004A39AB"/>
    <w:rsid w:val="0053331B"/>
    <w:rsid w:val="00546FA8"/>
    <w:rsid w:val="00563F23"/>
    <w:rsid w:val="00621925"/>
    <w:rsid w:val="00696939"/>
    <w:rsid w:val="006A7FC6"/>
    <w:rsid w:val="006D162E"/>
    <w:rsid w:val="006D4697"/>
    <w:rsid w:val="00713040"/>
    <w:rsid w:val="00735CBF"/>
    <w:rsid w:val="00797469"/>
    <w:rsid w:val="007C0608"/>
    <w:rsid w:val="00801FF5"/>
    <w:rsid w:val="00847E94"/>
    <w:rsid w:val="0087542D"/>
    <w:rsid w:val="00913D4D"/>
    <w:rsid w:val="00920F6F"/>
    <w:rsid w:val="00936C68"/>
    <w:rsid w:val="009E45BF"/>
    <w:rsid w:val="00AD6D62"/>
    <w:rsid w:val="00AF7F4B"/>
    <w:rsid w:val="00B14702"/>
    <w:rsid w:val="00B51C43"/>
    <w:rsid w:val="00BE2F8C"/>
    <w:rsid w:val="00C81F1D"/>
    <w:rsid w:val="00CC7FB3"/>
    <w:rsid w:val="00CF48CE"/>
    <w:rsid w:val="00D80674"/>
    <w:rsid w:val="00DA1004"/>
    <w:rsid w:val="00DD4F60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D469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469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Crizotinib Side Effects</vt:lpstr>
    </vt:vector>
  </TitlesOfParts>
  <Company>National Cancer Institute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Crizotinib Side Effects</dc:title>
  <dc:subject>Possible Side Effects of Crizotinib</dc:subject>
  <dc:creator>HHS/DCTD/CTEP</dc:creator>
  <cp:keywords>Crizotinib, possible, side effects, commercial use, streamlined summary</cp:keywords>
  <dc:description/>
  <cp:lastModifiedBy>Williams, Christopher (NIH/NCI) [C]</cp:lastModifiedBy>
  <cp:revision>2</cp:revision>
  <dcterms:created xsi:type="dcterms:W3CDTF">2025-12-10T20:15:00Z</dcterms:created>
  <dcterms:modified xsi:type="dcterms:W3CDTF">2025-12-10T20:15:00Z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