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F1D" w14:paraId="694591ED" w14:textId="77777777" w:rsidTr="00151F1D">
        <w:tc>
          <w:tcPr>
            <w:tcW w:w="9350" w:type="dxa"/>
            <w:shd w:val="clear" w:color="auto" w:fill="FFFF00"/>
          </w:tcPr>
          <w:p w14:paraId="613746A6" w14:textId="77777777" w:rsidR="00FC22D6" w:rsidRDefault="00FC22D6" w:rsidP="00FC22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09E260C" w14:textId="77777777" w:rsidR="00FC22D6" w:rsidRDefault="00FC22D6" w:rsidP="00FC22D6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50D4610" w14:textId="6E2668BB" w:rsidR="00151F1D" w:rsidRPr="00151F1D" w:rsidRDefault="00FC22D6" w:rsidP="00FC22D6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AF4186B" w14:textId="77777777" w:rsidR="002D27F0" w:rsidRDefault="002D27F0" w:rsidP="002D27F0"/>
    <w:p w14:paraId="1841DD0C" w14:textId="60C0CB1F" w:rsidR="009E45BF" w:rsidRDefault="009E45BF" w:rsidP="002D27F0">
      <w:pPr>
        <w:pStyle w:val="Heading1"/>
      </w:pPr>
      <w:r>
        <w:t xml:space="preserve">Possible Side Effects of </w:t>
      </w:r>
      <w:r w:rsidR="00A3104E" w:rsidRPr="00B83B5A">
        <w:t>Cisplatin, Etoposide, Bleomycin</w:t>
      </w:r>
      <w:r w:rsidR="006737B5">
        <w:t xml:space="preserve"> (PEB)</w:t>
      </w:r>
      <w:r>
        <w:t xml:space="preserve"> </w:t>
      </w:r>
      <w:r w:rsidRPr="009E45BF">
        <w:t xml:space="preserve">(Table Version Date: </w:t>
      </w:r>
      <w:r w:rsidR="007F1B5F">
        <w:t>December 31, 2024</w:t>
      </w:r>
      <w:r w:rsidRPr="009E45BF">
        <w:t>)</w:t>
      </w:r>
    </w:p>
    <w:p w14:paraId="3BAFD472" w14:textId="6375EC05" w:rsidR="00FC22D6" w:rsidRPr="00FC22D6" w:rsidRDefault="00FC22D6" w:rsidP="00FC22D6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0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6108C67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A3104E" w:rsidRPr="00B83B5A">
              <w:t>Cisplatin, Etoposide, Bleomycin</w:t>
            </w:r>
            <w:r w:rsidR="006737B5">
              <w:t xml:space="preserve"> (PEB)</w:t>
            </w:r>
            <w:r>
              <w:t>, more than 20 and up to 100 may have:</w:t>
            </w:r>
          </w:p>
        </w:tc>
      </w:tr>
      <w:tr w:rsidR="00B83B5A" w14:paraId="3302E35E" w14:textId="77777777" w:rsidTr="004A39AB">
        <w:tc>
          <w:tcPr>
            <w:tcW w:w="9350" w:type="dxa"/>
          </w:tcPr>
          <w:p w14:paraId="3EB3D601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Infection, especially when white blood cell count is low</w:t>
            </w:r>
          </w:p>
          <w:p w14:paraId="1425AEEC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Bruising, bleeding</w:t>
            </w:r>
          </w:p>
          <w:p w14:paraId="04B43CF3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Anemia which may cause tiredness, or may require blood transfusions</w:t>
            </w:r>
          </w:p>
          <w:p w14:paraId="1192E603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6442F">
              <w:t>Kidney damage which may cause swelling, may require dialysis</w:t>
            </w:r>
          </w:p>
          <w:p w14:paraId="4B8EA940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Hearing loss including ringing in the ears</w:t>
            </w:r>
          </w:p>
          <w:p w14:paraId="3AFFE3E0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B71110">
              <w:t>Nausea, vomiting</w:t>
            </w:r>
            <w:r>
              <w:t>, decreased appetite</w:t>
            </w:r>
          </w:p>
          <w:p w14:paraId="05D5EA3C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86EA2">
              <w:t>Sores in mouth which may cause difficulty swallowing</w:t>
            </w:r>
          </w:p>
          <w:p w14:paraId="7A87BBD0" w14:textId="3DE742CA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Numbness, pain and tingling of the fingers, toes, arms or legs, loss of balance</w:t>
            </w:r>
          </w:p>
          <w:p w14:paraId="443D075C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552F">
              <w:t>Fever</w:t>
            </w:r>
            <w:r>
              <w:t>, chills (occurring within 3-6 hours after administration)</w:t>
            </w:r>
          </w:p>
          <w:p w14:paraId="7450245E" w14:textId="6BFA23C9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3247D">
              <w:t xml:space="preserve">Changes in skin or skin color, including darkening or thickening of skin, dark stripes on skin, skin rash or colored bumps on </w:t>
            </w:r>
            <w:r w:rsidR="00794252" w:rsidRPr="00C3247D">
              <w:t>fingertips</w:t>
            </w:r>
            <w:r w:rsidRPr="00C3247D">
              <w:t>, palms, or elbows and toes, swelling of fingers, skin redness or tenderness, or itching; changes in fingernails and toes</w:t>
            </w:r>
          </w:p>
          <w:p w14:paraId="307C7E37" w14:textId="41902315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970BB">
              <w:t>Hair loss</w:t>
            </w:r>
          </w:p>
        </w:tc>
      </w:tr>
    </w:tbl>
    <w:p w14:paraId="2FC3904F" w14:textId="77777777" w:rsidR="004A39AB" w:rsidRPr="00B83B5A" w:rsidRDefault="004A39AB" w:rsidP="00B83B5A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923099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A3104E" w:rsidRPr="00B83B5A">
              <w:t>Cisplatin, Etoposide, Bleomycin</w:t>
            </w:r>
            <w:r w:rsidR="006737B5">
              <w:t xml:space="preserve"> (PEB)</w:t>
            </w:r>
            <w:r>
              <w:t>, from 4 to 20 may have:</w:t>
            </w:r>
          </w:p>
        </w:tc>
      </w:tr>
      <w:tr w:rsidR="00B83B5A" w14:paraId="676063A8" w14:textId="77777777" w:rsidTr="00105F93">
        <w:tc>
          <w:tcPr>
            <w:tcW w:w="9350" w:type="dxa"/>
          </w:tcPr>
          <w:p w14:paraId="15545E80" w14:textId="77777777" w:rsidR="00B83B5A" w:rsidRPr="0026217B" w:rsidRDefault="00B83B5A" w:rsidP="00B83B5A">
            <w:pPr>
              <w:numPr>
                <w:ilvl w:val="0"/>
                <w:numId w:val="6"/>
              </w:numPr>
              <w:spacing w:after="0"/>
              <w:ind w:left="180" w:hanging="180"/>
              <w:rPr>
                <w:szCs w:val="24"/>
              </w:rPr>
            </w:pPr>
            <w:r w:rsidRPr="0026217B">
              <w:rPr>
                <w:szCs w:val="24"/>
              </w:rPr>
              <w:t>Damage to the lungs which may cause shortness of breath, cough, wheezing</w:t>
            </w:r>
          </w:p>
          <w:p w14:paraId="60BA0700" w14:textId="77777777" w:rsidR="00B83B5A" w:rsidRPr="0026217B" w:rsidRDefault="00B83B5A" w:rsidP="00B83B5A">
            <w:pPr>
              <w:numPr>
                <w:ilvl w:val="0"/>
                <w:numId w:val="6"/>
              </w:numPr>
              <w:spacing w:after="0"/>
              <w:ind w:left="180" w:hanging="180"/>
              <w:rPr>
                <w:szCs w:val="24"/>
              </w:rPr>
            </w:pPr>
            <w:r w:rsidRPr="0026217B">
              <w:rPr>
                <w:szCs w:val="24"/>
              </w:rPr>
              <w:t>Allergic reaction which may cause rash, low blood pressure, wheezing, shortness of breath, swelling of the face or throat</w:t>
            </w:r>
          </w:p>
          <w:p w14:paraId="5BAB752C" w14:textId="77777777" w:rsidR="00B83B5A" w:rsidRPr="0026217B" w:rsidRDefault="00B83B5A" w:rsidP="00B83B5A">
            <w:pPr>
              <w:numPr>
                <w:ilvl w:val="0"/>
                <w:numId w:val="6"/>
              </w:numPr>
              <w:spacing w:after="0"/>
              <w:ind w:left="180" w:hanging="180"/>
              <w:rPr>
                <w:szCs w:val="24"/>
              </w:rPr>
            </w:pPr>
            <w:r w:rsidRPr="0026217B">
              <w:rPr>
                <w:szCs w:val="24"/>
              </w:rPr>
              <w:t>Blood clot, including in the lung, which may cause swelling, pain, shortness of breath</w:t>
            </w:r>
          </w:p>
          <w:p w14:paraId="5BBB0195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6310">
              <w:t>Diarrhea</w:t>
            </w:r>
          </w:p>
          <w:p w14:paraId="3038A0D9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Confusion</w:t>
            </w:r>
          </w:p>
          <w:p w14:paraId="077F7802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16007">
              <w:t>Infusion reaction resulting in low blood pressure which may cause feeling faint</w:t>
            </w:r>
          </w:p>
          <w:p w14:paraId="402B89AB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614D2DA6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Changes in fingernails and toes</w:t>
            </w:r>
          </w:p>
          <w:p w14:paraId="68DD32E9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Change in taste</w:t>
            </w:r>
          </w:p>
          <w:p w14:paraId="50805C43" w14:textId="08F70D48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Weight loss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3377D5B" w:rsidR="004A39AB" w:rsidRPr="00B83B5A" w:rsidRDefault="004A39AB" w:rsidP="00B83B5A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A3104E" w:rsidRPr="00B83B5A">
              <w:t>Cisplatin, Etoposide, Bleomycin</w:t>
            </w:r>
            <w:r w:rsidR="006737B5">
              <w:t xml:space="preserve"> (PEB)</w:t>
            </w:r>
            <w:r>
              <w:t>, 3 or fewer may have:</w:t>
            </w:r>
          </w:p>
        </w:tc>
      </w:tr>
      <w:tr w:rsidR="00B83B5A" w14:paraId="6CEB00C4" w14:textId="77777777" w:rsidTr="00105F93">
        <w:tc>
          <w:tcPr>
            <w:tcW w:w="9350" w:type="dxa"/>
          </w:tcPr>
          <w:p w14:paraId="75767C1A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552F">
              <w:t>Heart attack</w:t>
            </w:r>
          </w:p>
          <w:p w14:paraId="5D83F40B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Brain damage, Posterior Reversible Encephalopathy syndrome, which may cause headache, seizure, blindness</w:t>
            </w:r>
          </w:p>
          <w:p w14:paraId="2A363AEA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552F">
              <w:t>Stroke which may cause paralysis, weakness, headache</w:t>
            </w:r>
          </w:p>
          <w:p w14:paraId="0CE56FC9" w14:textId="77777777" w:rsidR="00E33E38" w:rsidRPr="00B83B5A" w:rsidRDefault="00E33E38" w:rsidP="00E33E3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Seizure</w:t>
            </w:r>
          </w:p>
          <w:p w14:paraId="7D7EF294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9D5">
              <w:t xml:space="preserve">Liver </w:t>
            </w:r>
            <w:proofErr w:type="gramStart"/>
            <w:r w:rsidRPr="007319D5">
              <w:t>damage which</w:t>
            </w:r>
            <w:proofErr w:type="gramEnd"/>
            <w:r w:rsidRPr="007319D5">
              <w:t xml:space="preserve"> may cause yellowing of eyes and skin, swelling</w:t>
            </w:r>
          </w:p>
          <w:p w14:paraId="7E6D9D4E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319D5">
              <w:t>Blurred vision with chance of blindness</w:t>
            </w:r>
          </w:p>
          <w:p w14:paraId="4E38A7EE" w14:textId="77777777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6492B">
              <w:t>A new cancer</w:t>
            </w:r>
            <w:r>
              <w:t xml:space="preserve"> (including leukemia)</w:t>
            </w:r>
            <w:r w:rsidRPr="00C6492B">
              <w:t xml:space="preserve"> resulting from treatment</w:t>
            </w:r>
          </w:p>
          <w:p w14:paraId="67E8E6CC" w14:textId="6E8F3332" w:rsidR="00B83B5A" w:rsidRPr="00B83B5A" w:rsidRDefault="00B83B5A" w:rsidP="00B83B5A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319D5">
              <w:t>Stevens-Johnson syndrome which may cause severe skin rash with blisters and peeling which can involve mouth and other parts of the body</w:t>
            </w:r>
          </w:p>
        </w:tc>
      </w:tr>
      <w:bookmarkEnd w:id="0"/>
    </w:tbl>
    <w:p w14:paraId="33F31C52" w14:textId="77777777" w:rsidR="004A39AB" w:rsidRPr="00B83B5A" w:rsidRDefault="004A39AB" w:rsidP="00B83B5A">
      <w:pPr>
        <w:ind w:left="173" w:hanging="173"/>
      </w:pPr>
    </w:p>
    <w:sectPr w:rsidR="004A39AB" w:rsidRPr="00B83B5A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2A55"/>
    <w:multiLevelType w:val="hybridMultilevel"/>
    <w:tmpl w:val="4E60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067724474">
    <w:abstractNumId w:val="3"/>
  </w:num>
  <w:num w:numId="4" w16cid:durableId="1787314187">
    <w:abstractNumId w:val="4"/>
  </w:num>
  <w:num w:numId="5" w16cid:durableId="422579633">
    <w:abstractNumId w:val="2"/>
  </w:num>
  <w:num w:numId="6" w16cid:durableId="135168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64EF"/>
    <w:rsid w:val="000872F8"/>
    <w:rsid w:val="000D2292"/>
    <w:rsid w:val="00102EE9"/>
    <w:rsid w:val="0012287C"/>
    <w:rsid w:val="00130C28"/>
    <w:rsid w:val="00150EB0"/>
    <w:rsid w:val="00151F1D"/>
    <w:rsid w:val="001A6E81"/>
    <w:rsid w:val="0026217B"/>
    <w:rsid w:val="002D27F0"/>
    <w:rsid w:val="00331CEF"/>
    <w:rsid w:val="00333BB6"/>
    <w:rsid w:val="00345D83"/>
    <w:rsid w:val="003B0836"/>
    <w:rsid w:val="004A228D"/>
    <w:rsid w:val="004A3302"/>
    <w:rsid w:val="004A39AB"/>
    <w:rsid w:val="0053331B"/>
    <w:rsid w:val="00546FA8"/>
    <w:rsid w:val="00563F23"/>
    <w:rsid w:val="005953C3"/>
    <w:rsid w:val="006737B5"/>
    <w:rsid w:val="00696939"/>
    <w:rsid w:val="006B4527"/>
    <w:rsid w:val="00713040"/>
    <w:rsid w:val="00794252"/>
    <w:rsid w:val="007C0608"/>
    <w:rsid w:val="007E4E4D"/>
    <w:rsid w:val="007F1B5F"/>
    <w:rsid w:val="00801FF5"/>
    <w:rsid w:val="00812BFA"/>
    <w:rsid w:val="00847E94"/>
    <w:rsid w:val="0087542D"/>
    <w:rsid w:val="00913D4D"/>
    <w:rsid w:val="00936C68"/>
    <w:rsid w:val="009E45BF"/>
    <w:rsid w:val="00A251C3"/>
    <w:rsid w:val="00A3104E"/>
    <w:rsid w:val="00AD6D62"/>
    <w:rsid w:val="00AF7F4B"/>
    <w:rsid w:val="00B83B5A"/>
    <w:rsid w:val="00BE2F8C"/>
    <w:rsid w:val="00C81F1D"/>
    <w:rsid w:val="00CF48CE"/>
    <w:rsid w:val="00D54CDF"/>
    <w:rsid w:val="00D57897"/>
    <w:rsid w:val="00D92798"/>
    <w:rsid w:val="00DA1004"/>
    <w:rsid w:val="00DC78F8"/>
    <w:rsid w:val="00DD4F60"/>
    <w:rsid w:val="00E000C9"/>
    <w:rsid w:val="00E33E38"/>
    <w:rsid w:val="00E760F3"/>
    <w:rsid w:val="00ED783D"/>
    <w:rsid w:val="00F25B08"/>
    <w:rsid w:val="00F50BE0"/>
    <w:rsid w:val="00F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2D27F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27F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Cisplatin, Etoposide, Bleomycin (PEB) Side Effects</vt:lpstr>
    </vt:vector>
  </TitlesOfParts>
  <Company>National Cancer Institute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Cisplatin, Etoposide, Bleomycin (PEB) Side Effects</dc:title>
  <dc:subject>Possible Side Effects of Cisplatin, Etoposide, Bleomycin (PEB)</dc:subject>
  <dc:creator>HHS/DCTD/CTEP</dc:creator>
  <cp:keywords>Cisplatin, Etoposide, Bleomycin, PEB, possible, side effects, commercial use, streamlined summary</cp:keywords>
  <dc:description/>
  <cp:lastModifiedBy>Williams, Christopher (NIH/NCI) [C]</cp:lastModifiedBy>
  <cp:revision>4</cp:revision>
  <dcterms:created xsi:type="dcterms:W3CDTF">2026-01-15T14:32:00Z</dcterms:created>
  <dcterms:modified xsi:type="dcterms:W3CDTF">2026-02-10T22:13:00Z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