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162A" w14:textId="6100C367" w:rsidR="008C1EDE" w:rsidRPr="00AD618B" w:rsidRDefault="00657D01" w:rsidP="00944FBC">
      <w:pPr>
        <w:pStyle w:val="Heading1"/>
        <w:ind w:left="173"/>
        <w:jc w:val="left"/>
      </w:pPr>
      <w:r w:rsidRPr="00AD618B">
        <w:t xml:space="preserve">Possible Side Effects of </w:t>
      </w:r>
      <w:r w:rsidR="00821380" w:rsidRPr="00AD618B">
        <w:t>Cyclophosphamide, Doxorubicin, Vincristin</w:t>
      </w:r>
      <w:r w:rsidR="00A81188">
        <w:t>e, and Prednisone (CHOP)</w:t>
      </w:r>
    </w:p>
    <w:p w14:paraId="109C3562" w14:textId="1A3A300F" w:rsidR="00657D01" w:rsidRPr="00AD618B" w:rsidRDefault="00657D01" w:rsidP="00944FBC">
      <w:pPr>
        <w:ind w:left="173"/>
        <w:jc w:val="left"/>
        <w:rPr>
          <w:rFonts w:ascii="Times New Roman" w:hAnsi="Times New Roman"/>
          <w:sz w:val="24"/>
          <w:szCs w:val="24"/>
        </w:rPr>
      </w:pPr>
      <w:r w:rsidRPr="00AD618B">
        <w:rPr>
          <w:rFonts w:ascii="Times New Roman" w:hAnsi="Times New Roman"/>
          <w:sz w:val="24"/>
          <w:szCs w:val="24"/>
        </w:rPr>
        <w:t xml:space="preserve">(Table Version Date: </w:t>
      </w:r>
      <w:r w:rsidR="0060361C">
        <w:rPr>
          <w:rFonts w:ascii="Times New Roman" w:hAnsi="Times New Roman"/>
          <w:sz w:val="24"/>
          <w:szCs w:val="24"/>
        </w:rPr>
        <w:t>June 10</w:t>
      </w:r>
      <w:r w:rsidR="006B2EDA">
        <w:rPr>
          <w:rFonts w:ascii="Times New Roman" w:hAnsi="Times New Roman"/>
          <w:sz w:val="24"/>
          <w:szCs w:val="24"/>
        </w:rPr>
        <w:t>, 2022</w:t>
      </w:r>
      <w:r w:rsidRPr="00AD618B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AD618B" w14:paraId="51434E74" w14:textId="77777777" w:rsidTr="00944FBC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3B8A846" w14:textId="390D5F69" w:rsidR="00937794" w:rsidRPr="00AD618B" w:rsidRDefault="00E708C8" w:rsidP="00453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83E">
              <w:rPr>
                <w:rStyle w:val="Strong"/>
              </w:rPr>
              <w:t>COMMON, SOME MAY BE SERIOUS</w:t>
            </w:r>
            <w:r w:rsidR="00D148A5" w:rsidRPr="00AD618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AD618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21380" w:rsidRPr="00AD618B">
              <w:rPr>
                <w:rFonts w:ascii="Times New Roman" w:hAnsi="Times New Roman"/>
                <w:sz w:val="24"/>
                <w:szCs w:val="24"/>
              </w:rPr>
              <w:t>Cyclophosphamide, Doxorubicin, Vincristine,</w:t>
            </w:r>
            <w:r w:rsidR="00A81188">
              <w:rPr>
                <w:rFonts w:ascii="Times New Roman" w:hAnsi="Times New Roman"/>
                <w:sz w:val="24"/>
                <w:szCs w:val="24"/>
              </w:rPr>
              <w:t xml:space="preserve"> and Prednisone (CHOP)</w:t>
            </w:r>
          </w:p>
          <w:p w14:paraId="6E1C5DB1" w14:textId="77777777" w:rsidR="00704B3C" w:rsidRPr="00AD618B" w:rsidRDefault="00657D01" w:rsidP="00453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937794" w:rsidRPr="00AD618B">
              <w:rPr>
                <w:rFonts w:ascii="Times New Roman" w:hAnsi="Times New Roman"/>
                <w:sz w:val="24"/>
                <w:szCs w:val="24"/>
              </w:rPr>
              <w:t xml:space="preserve"> and up to 100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 xml:space="preserve"> may have:</w:t>
            </w:r>
          </w:p>
        </w:tc>
      </w:tr>
      <w:tr w:rsidR="009451C5" w:rsidRPr="00AD618B" w14:paraId="10CC4872" w14:textId="77777777" w:rsidTr="00944FBC">
        <w:tc>
          <w:tcPr>
            <w:tcW w:w="10656" w:type="dxa"/>
          </w:tcPr>
          <w:p w14:paraId="7B0FE219" w14:textId="2B61DE15" w:rsidR="00A81188" w:rsidRDefault="00A81188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11B313BA" w14:textId="79EFAEC0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F06640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38602994" w14:textId="4A35B766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089347BD" w14:textId="09C9901C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163B430D" w14:textId="457A5E0F" w:rsidR="00823D97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02774EF4" w14:textId="620EA0B7" w:rsidR="00A81188" w:rsidRDefault="00A81188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25E0C3A3" w14:textId="77777777" w:rsidR="002E1BDC" w:rsidRPr="00AD618B" w:rsidRDefault="002E1BDC" w:rsidP="002E1BD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66387E25" w14:textId="4E7BC960" w:rsidR="00A81188" w:rsidRPr="00AD618B" w:rsidRDefault="00A81188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Increased appetite and weight gain in the belly, face, back, and shoulders</w:t>
            </w:r>
          </w:p>
          <w:p w14:paraId="5E94BC87" w14:textId="62F27ACA" w:rsidR="00823D97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 xml:space="preserve">Nausea, vomiting,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diarrhea, 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 xml:space="preserve">loss of appetite, </w:t>
            </w:r>
            <w:r>
              <w:rPr>
                <w:rFonts w:ascii="Times New Roman" w:hAnsi="Times New Roman"/>
                <w:sz w:val="24"/>
                <w:szCs w:val="24"/>
              </w:rPr>
              <w:t>pain in belly</w:t>
            </w:r>
          </w:p>
          <w:p w14:paraId="5D70B890" w14:textId="0B5D93C4" w:rsidR="00F06640" w:rsidRPr="00AD618B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Constipation, which may be severe,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bowel blockage</w:t>
            </w:r>
          </w:p>
          <w:p w14:paraId="5DED687F" w14:textId="1FFA8DC3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F06640">
              <w:rPr>
                <w:rFonts w:ascii="Times New Roman" w:hAnsi="Times New Roman"/>
                <w:sz w:val="24"/>
                <w:szCs w:val="24"/>
              </w:rPr>
              <w:t xml:space="preserve"> or throat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53B136F5" w14:textId="6A1D3739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 xml:space="preserve">Absence of menstrual period </w:t>
            </w:r>
            <w:r w:rsidR="00F06640">
              <w:rPr>
                <w:rFonts w:ascii="Times New Roman" w:hAnsi="Times New Roman"/>
                <w:sz w:val="24"/>
                <w:szCs w:val="24"/>
              </w:rPr>
              <w:t xml:space="preserve">or early menopause 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>which may decrease the ability to have children</w:t>
            </w:r>
          </w:p>
          <w:p w14:paraId="075F5C27" w14:textId="7DDC672F" w:rsidR="00F06640" w:rsidRPr="00AD618B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>eakness and difficulty walking</w:t>
            </w:r>
          </w:p>
          <w:p w14:paraId="0F546A23" w14:textId="074573A3" w:rsidR="00F06640" w:rsidRPr="00AD618B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4162D48E" w14:textId="7DE93DBD" w:rsidR="00F06640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Headache, jaw pain and/or muscle pain</w:t>
            </w:r>
          </w:p>
          <w:p w14:paraId="45784A07" w14:textId="207150A8" w:rsidR="00A81188" w:rsidRDefault="00A81188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of the body, tiredness, bruising</w:t>
            </w:r>
          </w:p>
          <w:p w14:paraId="29A93C57" w14:textId="3630105A" w:rsidR="00A81188" w:rsidRDefault="00A81188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49DF3A5A" w14:textId="3DBD1364" w:rsidR="00A81188" w:rsidRDefault="00A81188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5D41C5F4" w14:textId="7E468650" w:rsidR="008C6F18" w:rsidRPr="008C6F18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Swelling and redness at the site of the medication injection or area of previous radiation</w:t>
            </w:r>
          </w:p>
          <w:p w14:paraId="50ABE745" w14:textId="12BC7F51" w:rsidR="00F06640" w:rsidRPr="00AD618B" w:rsidRDefault="008C6F18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5AD3F78A" w14:textId="646CF242" w:rsidR="00821380" w:rsidRPr="00F06640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Hair loss</w:t>
            </w:r>
            <w:r>
              <w:rPr>
                <w:rFonts w:ascii="Times New Roman" w:hAnsi="Times New Roman"/>
                <w:sz w:val="24"/>
                <w:szCs w:val="24"/>
              </w:rPr>
              <w:t>, skin changes, rash, change in nails</w:t>
            </w:r>
          </w:p>
        </w:tc>
      </w:tr>
    </w:tbl>
    <w:p w14:paraId="0803F2B1" w14:textId="77777777" w:rsidR="00292DC1" w:rsidRPr="00AD618B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AD618B" w14:paraId="0E7AF145" w14:textId="77777777" w:rsidTr="00944FBC">
        <w:trPr>
          <w:cantSplit/>
          <w:tblHeader/>
        </w:trPr>
        <w:tc>
          <w:tcPr>
            <w:tcW w:w="10656" w:type="dxa"/>
            <w:shd w:val="clear" w:color="auto" w:fill="auto"/>
          </w:tcPr>
          <w:p w14:paraId="628211AF" w14:textId="77777777" w:rsidR="00A81188" w:rsidRDefault="00E708C8" w:rsidP="00453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83E">
              <w:rPr>
                <w:rStyle w:val="Strong"/>
              </w:rPr>
              <w:t>OCCASIONAL, SOME MAY BE SERIOUS</w:t>
            </w:r>
            <w:r w:rsidR="00D148A5" w:rsidRPr="00AD618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AD618B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AD6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380" w:rsidRPr="00AD618B">
              <w:rPr>
                <w:rFonts w:ascii="Times New Roman" w:hAnsi="Times New Roman"/>
                <w:sz w:val="24"/>
                <w:szCs w:val="24"/>
              </w:rPr>
              <w:t>Cyclophosphamide, Doxorubicin, Vincristine</w:t>
            </w:r>
            <w:r w:rsidR="00657D01" w:rsidRPr="00AD61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1188">
              <w:rPr>
                <w:rFonts w:ascii="Times New Roman" w:hAnsi="Times New Roman"/>
                <w:sz w:val="24"/>
                <w:szCs w:val="24"/>
              </w:rPr>
              <w:t>and Prednisone (CHOP)</w:t>
            </w:r>
          </w:p>
          <w:p w14:paraId="1A822966" w14:textId="6BCE4035" w:rsidR="00704B3C" w:rsidRPr="00AD618B" w:rsidRDefault="00657D01" w:rsidP="00453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AD618B" w14:paraId="058DDD74" w14:textId="77777777" w:rsidTr="00944FBC">
        <w:tc>
          <w:tcPr>
            <w:tcW w:w="10656" w:type="dxa"/>
          </w:tcPr>
          <w:p w14:paraId="16902660" w14:textId="5161F194" w:rsidR="00081E3C" w:rsidRPr="00AD618B" w:rsidRDefault="00081E3C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cough or tiredness which may occur years after the dose</w:t>
            </w:r>
          </w:p>
          <w:p w14:paraId="489BC099" w14:textId="199DB18E" w:rsidR="00081E3C" w:rsidRDefault="00081E3C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51B16056" w14:textId="57988C4D" w:rsidR="00A81188" w:rsidRDefault="00A81188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36B54180" w14:textId="056FDD2C" w:rsidR="00944FBC" w:rsidRPr="00A81188" w:rsidRDefault="00823D97" w:rsidP="00A8118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47AC2B3B" w14:textId="62461E80" w:rsidR="00F06640" w:rsidRDefault="00944FBC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06640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feeling faint</w:t>
            </w:r>
          </w:p>
          <w:p w14:paraId="400BB2E9" w14:textId="124B3DA4" w:rsidR="00081E3C" w:rsidRDefault="00081E3C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or s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>carring of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6B8883FC" w14:textId="7722FDAB" w:rsidR="00A81188" w:rsidRPr="00AD618B" w:rsidRDefault="00A81188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0B13B4CA" w14:textId="146A8030" w:rsidR="00EB0C92" w:rsidRDefault="00EB0C92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70A5719F" w14:textId="3F42C151" w:rsidR="00A81188" w:rsidRDefault="00A81188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Heartburn</w:t>
            </w:r>
          </w:p>
          <w:p w14:paraId="54C46D9B" w14:textId="2ACF6013" w:rsidR="00A81188" w:rsidRPr="00EB0C92" w:rsidRDefault="00A81188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tear or a hole in the bowels which may cause belly pain or that may require surgery</w:t>
            </w:r>
          </w:p>
          <w:p w14:paraId="732A29F0" w14:textId="2D8A0CF5" w:rsidR="006B2EDA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54E5959A" w14:textId="241FE846" w:rsidR="00F06640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Swelling of the body including the brain which may cause dizziness, confusion</w:t>
            </w:r>
          </w:p>
          <w:p w14:paraId="1531C968" w14:textId="295C419C" w:rsidR="006B2EDA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61D4E358" w14:textId="27A50236" w:rsidR="00823D97" w:rsidRPr="00AD618B" w:rsidRDefault="00823D97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0C6A994F" w14:textId="4A3AAC75" w:rsidR="00823D97" w:rsidRPr="00AD618B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Damage, l</w:t>
            </w:r>
            <w:r w:rsidR="00823D97" w:rsidRPr="00AD618B">
              <w:rPr>
                <w:rFonts w:ascii="Times New Roman" w:hAnsi="Times New Roman"/>
                <w:sz w:val="24"/>
                <w:szCs w:val="24"/>
              </w:rPr>
              <w:t>oss</w:t>
            </w:r>
            <w:r w:rsidR="00FC5336">
              <w:rPr>
                <w:rFonts w:ascii="Times New Roman" w:hAnsi="Times New Roman"/>
                <w:sz w:val="24"/>
                <w:szCs w:val="24"/>
              </w:rPr>
              <w:t>,</w:t>
            </w:r>
            <w:r w:rsidR="00823D97" w:rsidRPr="00AD618B">
              <w:rPr>
                <w:rFonts w:ascii="Times New Roman" w:hAnsi="Times New Roman"/>
                <w:sz w:val="24"/>
                <w:szCs w:val="24"/>
              </w:rPr>
              <w:t xml:space="preserve"> or absence of sperm which may lead to an inability to father children</w:t>
            </w:r>
          </w:p>
          <w:p w14:paraId="46843D5F" w14:textId="3ADA66C9" w:rsidR="00823D97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32EC49B8" w14:textId="64F9DFD4" w:rsidR="00F06640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lastRenderedPageBreak/>
              <w:t>Allergic reaction which may cause rash, low blood pressure, wheezing, shortness of breath, swelling of the face or throat</w:t>
            </w:r>
          </w:p>
          <w:p w14:paraId="610CACDE" w14:textId="5186A958" w:rsidR="0055524F" w:rsidRDefault="0055524F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bone which may cause joint pain and loss of motion</w:t>
            </w:r>
          </w:p>
          <w:p w14:paraId="6F41A95B" w14:textId="5C310C66" w:rsidR="00A81188" w:rsidRDefault="00A81188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Cloudiness of the eye, visual disturbances, blurred vision</w:t>
            </w:r>
          </w:p>
          <w:p w14:paraId="60B58782" w14:textId="3439DC90" w:rsidR="00A81188" w:rsidRDefault="00A81188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07B27176" w14:textId="361B7A59" w:rsidR="006B2EDA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573178F4" w14:textId="2C351167" w:rsidR="0055524F" w:rsidRPr="00AD618B" w:rsidRDefault="0055524F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  <w:p w14:paraId="52827F4D" w14:textId="78581F61" w:rsidR="006B2EDA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 loss</w:t>
            </w:r>
          </w:p>
          <w:p w14:paraId="774C0E25" w14:textId="6ABE159B" w:rsidR="00823D97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Darkening of the gums</w:t>
            </w:r>
          </w:p>
          <w:p w14:paraId="5DF148EF" w14:textId="57FBFF1C" w:rsidR="006B2EDA" w:rsidRPr="00AD618B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Drooping eyelids</w:t>
            </w:r>
            <w:r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  <w:p w14:paraId="785C3C9A" w14:textId="15FDE9AF" w:rsidR="00821380" w:rsidRPr="006B2EDA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</w:tc>
      </w:tr>
    </w:tbl>
    <w:p w14:paraId="2E756835" w14:textId="77777777" w:rsidR="00292DC1" w:rsidRPr="00AD618B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AD618B" w14:paraId="47ED6EEF" w14:textId="77777777" w:rsidTr="00944FBC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7ED39AF" w14:textId="77777777" w:rsidR="00A81188" w:rsidRDefault="00E708C8" w:rsidP="00453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83E">
              <w:rPr>
                <w:rStyle w:val="Strong"/>
              </w:rPr>
              <w:t>RARE</w:t>
            </w:r>
            <w:r w:rsidR="00937794" w:rsidRPr="0016483E">
              <w:rPr>
                <w:rStyle w:val="Strong"/>
              </w:rPr>
              <w:t>,</w:t>
            </w:r>
            <w:r w:rsidRPr="0016483E">
              <w:rPr>
                <w:rStyle w:val="Strong"/>
              </w:rPr>
              <w:t xml:space="preserve"> AND SERIOUS</w:t>
            </w:r>
            <w:r w:rsidR="00D148A5" w:rsidRPr="00AD618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AD618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21380" w:rsidRPr="00AD618B">
              <w:rPr>
                <w:rFonts w:ascii="Times New Roman" w:hAnsi="Times New Roman"/>
                <w:sz w:val="24"/>
                <w:szCs w:val="24"/>
              </w:rPr>
              <w:t>Cyclophosphamide, Doxorubicin, Vincristine</w:t>
            </w:r>
            <w:r w:rsidR="00017507" w:rsidRPr="00AD61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1188">
              <w:rPr>
                <w:rFonts w:ascii="Times New Roman" w:hAnsi="Times New Roman"/>
                <w:sz w:val="24"/>
                <w:szCs w:val="24"/>
              </w:rPr>
              <w:t>and Prednisone (CHOP)</w:t>
            </w:r>
          </w:p>
          <w:p w14:paraId="692B9484" w14:textId="128A1FA8" w:rsidR="00704B3C" w:rsidRPr="00AD618B" w:rsidRDefault="00657D01" w:rsidP="00453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AD618B" w14:paraId="5579D755" w14:textId="77777777" w:rsidTr="00944FBC">
        <w:tc>
          <w:tcPr>
            <w:tcW w:w="10656" w:type="dxa"/>
          </w:tcPr>
          <w:p w14:paraId="4F254274" w14:textId="69D66333" w:rsidR="00823D97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 obstructive syndrome (SOS) which may cause damage to the liver, yellowing of eyes and skin, and swelling</w:t>
            </w:r>
          </w:p>
          <w:p w14:paraId="2270EEA0" w14:textId="0C012F2D" w:rsidR="006B2EDA" w:rsidRDefault="006B2EDA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5D8A15B6" w14:textId="467238BC" w:rsidR="006B2EDA" w:rsidRDefault="006B2EDA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23BEF10C" w14:textId="77777777" w:rsidR="0055524F" w:rsidRDefault="0055524F" w:rsidP="0055524F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Bleeding from sores in the stomach</w:t>
            </w:r>
          </w:p>
          <w:p w14:paraId="06BD3877" w14:textId="422724B8" w:rsidR="006B2EDA" w:rsidRDefault="006B2EDA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  <w:p w14:paraId="29874266" w14:textId="77777777" w:rsidR="0060361C" w:rsidRDefault="00823D97" w:rsidP="0055524F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 xml:space="preserve">including leukemia) </w:t>
            </w:r>
            <w:r>
              <w:rPr>
                <w:rFonts w:ascii="Times New Roman" w:hAnsi="Times New Roman"/>
                <w:sz w:val="24"/>
                <w:szCs w:val="24"/>
              </w:rPr>
              <w:t>resultin</w:t>
            </w:r>
            <w:r w:rsidR="006B2EDA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treatment</w:t>
            </w:r>
          </w:p>
          <w:p w14:paraId="79DA2252" w14:textId="25D9A477" w:rsidR="0055524F" w:rsidRPr="0055524F" w:rsidRDefault="0055524F" w:rsidP="0055524F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Broken bones</w:t>
            </w:r>
          </w:p>
          <w:p w14:paraId="376C6C0C" w14:textId="0A68BB31" w:rsidR="00821380" w:rsidRPr="006B2EDA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="00821380" w:rsidRPr="00823D97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mouth and other parts of the body</w:t>
            </w:r>
          </w:p>
        </w:tc>
      </w:tr>
    </w:tbl>
    <w:p w14:paraId="3E46C2F4" w14:textId="77777777" w:rsidR="00B43E23" w:rsidRPr="00AD618B" w:rsidRDefault="00B43E23" w:rsidP="00937794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RPr="00AD618B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B8D4" w14:textId="77777777" w:rsidR="00B034FE" w:rsidRDefault="00B034FE" w:rsidP="00D616D5">
      <w:r>
        <w:separator/>
      </w:r>
    </w:p>
  </w:endnote>
  <w:endnote w:type="continuationSeparator" w:id="0">
    <w:p w14:paraId="0AA9E5E4" w14:textId="77777777" w:rsidR="00B034FE" w:rsidRDefault="00B034FE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7AC2" w14:textId="77777777" w:rsidR="00916F4B" w:rsidRPr="00937794" w:rsidRDefault="00916F4B" w:rsidP="00937794">
    <w:pPr>
      <w:pStyle w:val="Footer"/>
      <w:jc w:val="center"/>
      <w:rPr>
        <w:rFonts w:ascii="Times New Roman" w:hAnsi="Times New Roman"/>
        <w:sz w:val="24"/>
        <w:szCs w:val="24"/>
      </w:rPr>
    </w:pPr>
    <w:r w:rsidRPr="00937794">
      <w:rPr>
        <w:rFonts w:ascii="Times New Roman" w:hAnsi="Times New Roman"/>
        <w:sz w:val="24"/>
        <w:szCs w:val="24"/>
      </w:rPr>
      <w:t xml:space="preserve">Page </w:t>
    </w:r>
    <w:r w:rsidR="002D4837" w:rsidRPr="00937794">
      <w:rPr>
        <w:rFonts w:ascii="Times New Roman" w:hAnsi="Times New Roman"/>
        <w:b/>
        <w:sz w:val="24"/>
        <w:szCs w:val="24"/>
      </w:rPr>
      <w:fldChar w:fldCharType="begin"/>
    </w:r>
    <w:r w:rsidRPr="00937794">
      <w:rPr>
        <w:rFonts w:ascii="Times New Roman" w:hAnsi="Times New Roman"/>
        <w:b/>
        <w:sz w:val="24"/>
        <w:szCs w:val="24"/>
      </w:rPr>
      <w:instrText xml:space="preserve"> PAGE </w:instrText>
    </w:r>
    <w:r w:rsidR="002D4837" w:rsidRPr="00937794">
      <w:rPr>
        <w:rFonts w:ascii="Times New Roman" w:hAnsi="Times New Roman"/>
        <w:b/>
        <w:sz w:val="24"/>
        <w:szCs w:val="24"/>
      </w:rPr>
      <w:fldChar w:fldCharType="separate"/>
    </w:r>
    <w:r w:rsidR="00B61B63">
      <w:rPr>
        <w:rFonts w:ascii="Times New Roman" w:hAnsi="Times New Roman"/>
        <w:b/>
        <w:noProof/>
        <w:sz w:val="24"/>
        <w:szCs w:val="24"/>
      </w:rPr>
      <w:t>1</w:t>
    </w:r>
    <w:r w:rsidR="002D4837" w:rsidRPr="00937794">
      <w:rPr>
        <w:rFonts w:ascii="Times New Roman" w:hAnsi="Times New Roman"/>
        <w:b/>
        <w:sz w:val="24"/>
        <w:szCs w:val="24"/>
      </w:rPr>
      <w:fldChar w:fldCharType="end"/>
    </w:r>
    <w:r w:rsidRPr="00937794">
      <w:rPr>
        <w:rFonts w:ascii="Times New Roman" w:hAnsi="Times New Roman"/>
        <w:sz w:val="24"/>
        <w:szCs w:val="24"/>
      </w:rPr>
      <w:t xml:space="preserve"> of </w:t>
    </w:r>
    <w:r w:rsidR="002D4837" w:rsidRPr="00937794">
      <w:rPr>
        <w:rFonts w:ascii="Times New Roman" w:hAnsi="Times New Roman"/>
        <w:b/>
        <w:sz w:val="24"/>
        <w:szCs w:val="24"/>
      </w:rPr>
      <w:fldChar w:fldCharType="begin"/>
    </w:r>
    <w:r w:rsidRPr="00937794">
      <w:rPr>
        <w:rFonts w:ascii="Times New Roman" w:hAnsi="Times New Roman"/>
        <w:b/>
        <w:sz w:val="24"/>
        <w:szCs w:val="24"/>
      </w:rPr>
      <w:instrText xml:space="preserve"> NUMPAGES  </w:instrText>
    </w:r>
    <w:r w:rsidR="002D4837" w:rsidRPr="00937794">
      <w:rPr>
        <w:rFonts w:ascii="Times New Roman" w:hAnsi="Times New Roman"/>
        <w:b/>
        <w:sz w:val="24"/>
        <w:szCs w:val="24"/>
      </w:rPr>
      <w:fldChar w:fldCharType="separate"/>
    </w:r>
    <w:r w:rsidR="00B61B63">
      <w:rPr>
        <w:rFonts w:ascii="Times New Roman" w:hAnsi="Times New Roman"/>
        <w:b/>
        <w:noProof/>
        <w:sz w:val="24"/>
        <w:szCs w:val="24"/>
      </w:rPr>
      <w:t>2</w:t>
    </w:r>
    <w:r w:rsidR="002D4837" w:rsidRPr="00937794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D3C5" w14:textId="77777777" w:rsidR="00B034FE" w:rsidRDefault="00B034FE" w:rsidP="00D616D5">
      <w:r>
        <w:separator/>
      </w:r>
    </w:p>
  </w:footnote>
  <w:footnote w:type="continuationSeparator" w:id="0">
    <w:p w14:paraId="599E82D4" w14:textId="77777777" w:rsidR="00B034FE" w:rsidRDefault="00B034FE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507"/>
    <w:rsid w:val="0006266D"/>
    <w:rsid w:val="00064F30"/>
    <w:rsid w:val="00071F39"/>
    <w:rsid w:val="00077F92"/>
    <w:rsid w:val="00081E3C"/>
    <w:rsid w:val="000919E5"/>
    <w:rsid w:val="000A4D66"/>
    <w:rsid w:val="000A7BA2"/>
    <w:rsid w:val="000C0616"/>
    <w:rsid w:val="000E3C1B"/>
    <w:rsid w:val="00140780"/>
    <w:rsid w:val="00146229"/>
    <w:rsid w:val="00162D4A"/>
    <w:rsid w:val="0016483E"/>
    <w:rsid w:val="00175EF2"/>
    <w:rsid w:val="00184216"/>
    <w:rsid w:val="001853E9"/>
    <w:rsid w:val="001B7937"/>
    <w:rsid w:val="001F377B"/>
    <w:rsid w:val="001F70ED"/>
    <w:rsid w:val="0021183C"/>
    <w:rsid w:val="00213C67"/>
    <w:rsid w:val="00220220"/>
    <w:rsid w:val="00227765"/>
    <w:rsid w:val="00234FFF"/>
    <w:rsid w:val="00254B61"/>
    <w:rsid w:val="00290B6D"/>
    <w:rsid w:val="00292DC1"/>
    <w:rsid w:val="00296F67"/>
    <w:rsid w:val="002C4C7C"/>
    <w:rsid w:val="002D4837"/>
    <w:rsid w:val="002E1BDC"/>
    <w:rsid w:val="002E2B91"/>
    <w:rsid w:val="002E3761"/>
    <w:rsid w:val="002E5788"/>
    <w:rsid w:val="002E632B"/>
    <w:rsid w:val="002E64C6"/>
    <w:rsid w:val="00302965"/>
    <w:rsid w:val="00311215"/>
    <w:rsid w:val="00320B9B"/>
    <w:rsid w:val="00322991"/>
    <w:rsid w:val="00340585"/>
    <w:rsid w:val="00342AF1"/>
    <w:rsid w:val="00347FDF"/>
    <w:rsid w:val="0035739C"/>
    <w:rsid w:val="00362676"/>
    <w:rsid w:val="003639F2"/>
    <w:rsid w:val="0037281F"/>
    <w:rsid w:val="0037627B"/>
    <w:rsid w:val="003B4930"/>
    <w:rsid w:val="003C24FC"/>
    <w:rsid w:val="003D1820"/>
    <w:rsid w:val="003E7BC2"/>
    <w:rsid w:val="003F79B3"/>
    <w:rsid w:val="00406BC9"/>
    <w:rsid w:val="004070D8"/>
    <w:rsid w:val="00421B14"/>
    <w:rsid w:val="0043305B"/>
    <w:rsid w:val="00433260"/>
    <w:rsid w:val="00445BAB"/>
    <w:rsid w:val="004507A5"/>
    <w:rsid w:val="00453117"/>
    <w:rsid w:val="00453C39"/>
    <w:rsid w:val="00460EAA"/>
    <w:rsid w:val="00490446"/>
    <w:rsid w:val="004B473F"/>
    <w:rsid w:val="004F4E69"/>
    <w:rsid w:val="005169CE"/>
    <w:rsid w:val="005248B0"/>
    <w:rsid w:val="005250B8"/>
    <w:rsid w:val="00525D15"/>
    <w:rsid w:val="00527E18"/>
    <w:rsid w:val="00531C53"/>
    <w:rsid w:val="0053603B"/>
    <w:rsid w:val="005526E0"/>
    <w:rsid w:val="0055524F"/>
    <w:rsid w:val="0058001F"/>
    <w:rsid w:val="0059666C"/>
    <w:rsid w:val="005E312A"/>
    <w:rsid w:val="005E697B"/>
    <w:rsid w:val="00603326"/>
    <w:rsid w:val="0060361C"/>
    <w:rsid w:val="006165AA"/>
    <w:rsid w:val="00635A3B"/>
    <w:rsid w:val="00640A3D"/>
    <w:rsid w:val="00650D65"/>
    <w:rsid w:val="006518DB"/>
    <w:rsid w:val="00657D01"/>
    <w:rsid w:val="006676FF"/>
    <w:rsid w:val="00675B40"/>
    <w:rsid w:val="006813CF"/>
    <w:rsid w:val="00690580"/>
    <w:rsid w:val="006916A7"/>
    <w:rsid w:val="006B2EDA"/>
    <w:rsid w:val="006C0E23"/>
    <w:rsid w:val="006C1595"/>
    <w:rsid w:val="006C34B7"/>
    <w:rsid w:val="006D2E77"/>
    <w:rsid w:val="006E55A0"/>
    <w:rsid w:val="006E6422"/>
    <w:rsid w:val="006F1FEB"/>
    <w:rsid w:val="006F3BA7"/>
    <w:rsid w:val="00704B3C"/>
    <w:rsid w:val="00720F08"/>
    <w:rsid w:val="007425BE"/>
    <w:rsid w:val="00747F78"/>
    <w:rsid w:val="007528F5"/>
    <w:rsid w:val="00757681"/>
    <w:rsid w:val="007846E8"/>
    <w:rsid w:val="00784C65"/>
    <w:rsid w:val="007879BD"/>
    <w:rsid w:val="00795A56"/>
    <w:rsid w:val="007A32EA"/>
    <w:rsid w:val="007A33AD"/>
    <w:rsid w:val="007B04C0"/>
    <w:rsid w:val="007B5F6F"/>
    <w:rsid w:val="007D4757"/>
    <w:rsid w:val="007E4454"/>
    <w:rsid w:val="0080348E"/>
    <w:rsid w:val="00811387"/>
    <w:rsid w:val="00821380"/>
    <w:rsid w:val="00823D97"/>
    <w:rsid w:val="0084337C"/>
    <w:rsid w:val="0085765F"/>
    <w:rsid w:val="008761ED"/>
    <w:rsid w:val="0089035C"/>
    <w:rsid w:val="00890573"/>
    <w:rsid w:val="0089290F"/>
    <w:rsid w:val="00896C32"/>
    <w:rsid w:val="008B37F8"/>
    <w:rsid w:val="008B51E6"/>
    <w:rsid w:val="008C1EDE"/>
    <w:rsid w:val="008C2248"/>
    <w:rsid w:val="008C6F18"/>
    <w:rsid w:val="008E2F1B"/>
    <w:rsid w:val="008E5B75"/>
    <w:rsid w:val="009113C1"/>
    <w:rsid w:val="00916F4B"/>
    <w:rsid w:val="009250EC"/>
    <w:rsid w:val="00930F30"/>
    <w:rsid w:val="00931646"/>
    <w:rsid w:val="00937794"/>
    <w:rsid w:val="00944FBC"/>
    <w:rsid w:val="009451C5"/>
    <w:rsid w:val="00981790"/>
    <w:rsid w:val="009A732A"/>
    <w:rsid w:val="009B76ED"/>
    <w:rsid w:val="009E56C7"/>
    <w:rsid w:val="00A0453F"/>
    <w:rsid w:val="00A0718F"/>
    <w:rsid w:val="00A22015"/>
    <w:rsid w:val="00A70D91"/>
    <w:rsid w:val="00A77C12"/>
    <w:rsid w:val="00A81188"/>
    <w:rsid w:val="00A85DB2"/>
    <w:rsid w:val="00A87D3D"/>
    <w:rsid w:val="00AA42C5"/>
    <w:rsid w:val="00AB724B"/>
    <w:rsid w:val="00AD2CF9"/>
    <w:rsid w:val="00AD55BA"/>
    <w:rsid w:val="00AD618B"/>
    <w:rsid w:val="00AD7352"/>
    <w:rsid w:val="00AE185D"/>
    <w:rsid w:val="00AE4F25"/>
    <w:rsid w:val="00B034FE"/>
    <w:rsid w:val="00B26651"/>
    <w:rsid w:val="00B30CFF"/>
    <w:rsid w:val="00B310D5"/>
    <w:rsid w:val="00B43295"/>
    <w:rsid w:val="00B43E23"/>
    <w:rsid w:val="00B61B63"/>
    <w:rsid w:val="00B705EA"/>
    <w:rsid w:val="00BA6478"/>
    <w:rsid w:val="00BB58D2"/>
    <w:rsid w:val="00BC0303"/>
    <w:rsid w:val="00BC1CEF"/>
    <w:rsid w:val="00BF7E5C"/>
    <w:rsid w:val="00C07A39"/>
    <w:rsid w:val="00C1216C"/>
    <w:rsid w:val="00C1454B"/>
    <w:rsid w:val="00C37EFF"/>
    <w:rsid w:val="00C97834"/>
    <w:rsid w:val="00CA64D5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950E2"/>
    <w:rsid w:val="00DA0A81"/>
    <w:rsid w:val="00DA313C"/>
    <w:rsid w:val="00DA6BCF"/>
    <w:rsid w:val="00DB39E6"/>
    <w:rsid w:val="00DC6844"/>
    <w:rsid w:val="00DF4A2D"/>
    <w:rsid w:val="00E020A2"/>
    <w:rsid w:val="00E30392"/>
    <w:rsid w:val="00E37724"/>
    <w:rsid w:val="00E4554B"/>
    <w:rsid w:val="00E535EA"/>
    <w:rsid w:val="00E708C8"/>
    <w:rsid w:val="00E7109A"/>
    <w:rsid w:val="00E7531F"/>
    <w:rsid w:val="00E77AFB"/>
    <w:rsid w:val="00EA7A46"/>
    <w:rsid w:val="00EB0C92"/>
    <w:rsid w:val="00EB1B2D"/>
    <w:rsid w:val="00EB2782"/>
    <w:rsid w:val="00EF6A8F"/>
    <w:rsid w:val="00EF6E44"/>
    <w:rsid w:val="00F06640"/>
    <w:rsid w:val="00F256A9"/>
    <w:rsid w:val="00F265AB"/>
    <w:rsid w:val="00F40893"/>
    <w:rsid w:val="00F45AEF"/>
    <w:rsid w:val="00F54A02"/>
    <w:rsid w:val="00FA0CB1"/>
    <w:rsid w:val="00FC5336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7639"/>
  <w15:chartTrackingRefBased/>
  <w15:docId w15:val="{BAB9D4E7-0273-4F6B-ADF9-0893DCBF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6483E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10F0B-33AA-4010-81E9-4B4B7164C2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085F69-7BBE-4043-BBCC-1DA1D60603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CHOP ( Cyclophosphamide, Doxorubicin, Vincristine, and Prednisone)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CHOP (Cyclophosphamide, Doxorubicin, Vincristine, and Prednisone)</dc:title>
  <dc:subject>Possible Side Effects of CHOP (Cyclophosphamide, Doxorubicin, Vincristine, and Prednisone)</dc:subject>
  <dc:creator>HHS/DCTD/CTEP</dc:creator>
  <cp:keywords>Possible Side Effects, CHOP, Cyclophosphamide, Doxorubicin, Vincristine, Prednisone</cp:keywords>
  <cp:lastModifiedBy>Smith, Kathleen (NIH/NCI) [C]</cp:lastModifiedBy>
  <cp:revision>2</cp:revision>
  <cp:lastPrinted>2011-11-22T20:54:00Z</cp:lastPrinted>
  <dcterms:created xsi:type="dcterms:W3CDTF">2022-06-14T17:56:00Z</dcterms:created>
  <dcterms:modified xsi:type="dcterms:W3CDTF">2022-06-14T17:56:00Z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