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2E0D" w14:textId="5B4905B4" w:rsidR="0040185B" w:rsidRPr="00962556" w:rsidRDefault="00FF700F" w:rsidP="00EC4F83">
      <w:pPr>
        <w:pStyle w:val="Heading1"/>
        <w:ind w:left="173"/>
        <w:jc w:val="left"/>
        <w:rPr>
          <w:b w:val="0"/>
        </w:rPr>
      </w:pPr>
      <w:r w:rsidRPr="00962556">
        <w:rPr>
          <w:b w:val="0"/>
        </w:rPr>
        <w:t xml:space="preserve">Possible Side Effects of </w:t>
      </w:r>
      <w:r w:rsidR="00CB6914" w:rsidRPr="00CB6914">
        <w:rPr>
          <w:b w:val="0"/>
        </w:rPr>
        <w:t xml:space="preserve">Cyclophosphamide, Cytarabine IV or SQ; Mercaptopurine (MP), Vincristine, and </w:t>
      </w:r>
      <w:proofErr w:type="spellStart"/>
      <w:r w:rsidR="00CB6914">
        <w:rPr>
          <w:b w:val="0"/>
          <w:lang w:val="en-US"/>
        </w:rPr>
        <w:t>Pegaspargase</w:t>
      </w:r>
      <w:proofErr w:type="spellEnd"/>
      <w:r w:rsidR="00801983">
        <w:rPr>
          <w:b w:val="0"/>
          <w:lang w:val="en-US"/>
        </w:rPr>
        <w:t xml:space="preserve"> or </w:t>
      </w:r>
      <w:proofErr w:type="spellStart"/>
      <w:r w:rsidR="00801983">
        <w:rPr>
          <w:b w:val="0"/>
          <w:lang w:val="en-US"/>
        </w:rPr>
        <w:t>Calaspargase</w:t>
      </w:r>
      <w:proofErr w:type="spellEnd"/>
      <w:r w:rsidR="00CB6914" w:rsidRPr="00CB6914">
        <w:rPr>
          <w:b w:val="0"/>
        </w:rPr>
        <w:t xml:space="preserve"> (Table Version Date: </w:t>
      </w:r>
      <w:r w:rsidR="00801983">
        <w:rPr>
          <w:b w:val="0"/>
          <w:lang w:val="en-US"/>
        </w:rPr>
        <w:t xml:space="preserve">April </w:t>
      </w:r>
      <w:r w:rsidR="00594540">
        <w:rPr>
          <w:b w:val="0"/>
          <w:lang w:val="en-US"/>
        </w:rPr>
        <w:t>5</w:t>
      </w:r>
      <w:r w:rsidR="00801983">
        <w:rPr>
          <w:b w:val="0"/>
          <w:lang w:val="en-US"/>
        </w:rPr>
        <w:t>, 202</w:t>
      </w:r>
      <w:r w:rsidR="00594540">
        <w:rPr>
          <w:b w:val="0"/>
          <w:lang w:val="en-US"/>
        </w:rPr>
        <w:t>4</w:t>
      </w:r>
      <w:r w:rsidR="00CB6914" w:rsidRPr="00CB6914">
        <w:rPr>
          <w:b w:val="0"/>
        </w:rPr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F9FD7C4" w14:textId="77777777" w:rsidTr="004F1594">
        <w:trPr>
          <w:cantSplit/>
          <w:tblHeader/>
        </w:trPr>
        <w:tc>
          <w:tcPr>
            <w:tcW w:w="10615" w:type="dxa"/>
          </w:tcPr>
          <w:p w14:paraId="3E1C8988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COMMON, SOME MAY BE SERIOUS</w:t>
            </w:r>
          </w:p>
          <w:p w14:paraId="67D4F3F4" w14:textId="7F3B7D0C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CB6914" w:rsidRPr="00CB6914">
              <w:rPr>
                <w:rFonts w:ascii="Times New Roman" w:hAnsi="Times New Roman"/>
                <w:sz w:val="24"/>
                <w:szCs w:val="24"/>
              </w:rPr>
              <w:t>Cyclophosphamide, Cytarabine IV or SQ; Mercaptopurine (MP), Vincristine, and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914" w:rsidRPr="00CB691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80198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801983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Pr="00416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1322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16FB6" w14:paraId="56FF201B" w14:textId="77777777" w:rsidTr="004F1594">
        <w:tc>
          <w:tcPr>
            <w:tcW w:w="10615" w:type="dxa"/>
          </w:tcPr>
          <w:p w14:paraId="6382EA40" w14:textId="29607E3D" w:rsidR="00324945" w:rsidRPr="00324945" w:rsidRDefault="00324945" w:rsidP="003249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08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2256B45" w14:textId="53D9BF0B" w:rsidR="00F03CD0" w:rsidRPr="00416FB6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5B5F3178" w14:textId="50C24EC6" w:rsidR="00164542" w:rsidRDefault="0016454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542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68F5E0B3" w14:textId="5A1553D3" w:rsidR="00164542" w:rsidRDefault="0016454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C3E160F" w14:textId="3BA7C4D6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324945">
              <w:rPr>
                <w:rFonts w:ascii="Times New Roman" w:hAnsi="Times New Roman"/>
                <w:sz w:val="24"/>
                <w:szCs w:val="24"/>
              </w:rPr>
              <w:t>, including in the brain, which may lead to stroke</w:t>
            </w:r>
          </w:p>
          <w:p w14:paraId="509113A7" w14:textId="4010D048" w:rsidR="00F03CD0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ABEA068" w14:textId="5DA17995" w:rsidR="00672B59" w:rsidRPr="00AB753E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be severe, as a result of a bowel blockage </w:t>
            </w:r>
          </w:p>
          <w:p w14:paraId="68ABC27C" w14:textId="0ADAB0E0" w:rsidR="00F03CD0" w:rsidRPr="00416FB6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20510091" w14:textId="250B6619" w:rsidR="00F03CD0" w:rsidRPr="00B66609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609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CB6914">
              <w:rPr>
                <w:rFonts w:ascii="Times New Roman" w:hAnsi="Times New Roman"/>
                <w:sz w:val="24"/>
                <w:szCs w:val="24"/>
              </w:rPr>
              <w:t>, throat, and GI tract including rectum</w:t>
            </w:r>
            <w:r w:rsidR="00B66609" w:rsidRPr="00B66609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or pain</w:t>
            </w:r>
          </w:p>
          <w:p w14:paraId="5E8F7545" w14:textId="41589D68" w:rsidR="00F03CD0" w:rsidRPr="00416FB6" w:rsidRDefault="00F03CD0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161E0CBA" w14:textId="7F9B84D4" w:rsidR="00AB753E" w:rsidRPr="007B70B8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19DAEB9A" w14:textId="0C43C85B" w:rsidR="00AB753E" w:rsidRPr="007B70B8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7E8D36FA" w14:textId="1F6A10F8" w:rsidR="00AB753E" w:rsidRPr="007B70B8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536FC17C" w14:textId="4DD94C8B" w:rsidR="00D62F73" w:rsidRDefault="00D62F73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AB7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53E" w:rsidRPr="007B70B8">
              <w:rPr>
                <w:rFonts w:ascii="Times New Roman" w:hAnsi="Times New Roman"/>
                <w:sz w:val="24"/>
                <w:szCs w:val="24"/>
              </w:rPr>
              <w:t xml:space="preserve">jaw pain and/or </w:t>
            </w:r>
            <w:r w:rsidR="00AB753E">
              <w:rPr>
                <w:rFonts w:ascii="Times New Roman" w:hAnsi="Times New Roman"/>
                <w:sz w:val="24"/>
                <w:szCs w:val="24"/>
              </w:rPr>
              <w:t>bone/</w:t>
            </w:r>
            <w:r w:rsidR="00AB753E"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0295A030" w14:textId="245A4E29" w:rsidR="00AB753E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Fatigue</w:t>
            </w:r>
          </w:p>
          <w:p w14:paraId="4D91B9AF" w14:textId="37753052" w:rsidR="00672B59" w:rsidRP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53F730AD" w14:textId="1C5D42DA" w:rsidR="00094D03" w:rsidRDefault="007212D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FA488F">
              <w:rPr>
                <w:rFonts w:ascii="Times New Roman" w:hAnsi="Times New Roman"/>
                <w:sz w:val="24"/>
                <w:szCs w:val="24"/>
              </w:rPr>
              <w:t>, skin changes, rash</w:t>
            </w:r>
            <w:r w:rsidR="00672B59">
              <w:rPr>
                <w:rFonts w:ascii="Times New Roman" w:hAnsi="Times New Roman"/>
                <w:sz w:val="24"/>
                <w:szCs w:val="24"/>
              </w:rPr>
              <w:t>, hives</w:t>
            </w:r>
            <w:r w:rsidR="003D5563">
              <w:rPr>
                <w:rFonts w:ascii="Times New Roman" w:hAnsi="Times New Roman"/>
                <w:sz w:val="24"/>
                <w:szCs w:val="24"/>
              </w:rPr>
              <w:t>, change in nails</w:t>
            </w:r>
          </w:p>
          <w:p w14:paraId="4092B38E" w14:textId="043A4618" w:rsidR="00CB6914" w:rsidRPr="00F03CD0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  <w:r w:rsidR="00672B59">
              <w:rPr>
                <w:rFonts w:ascii="Times New Roman" w:hAnsi="Times New Roman"/>
                <w:sz w:val="24"/>
                <w:szCs w:val="24"/>
              </w:rPr>
              <w:t>, chills</w:t>
            </w:r>
          </w:p>
        </w:tc>
      </w:tr>
    </w:tbl>
    <w:p w14:paraId="147F9DA1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C4AC8CD" w14:textId="77777777" w:rsidTr="004F1594">
        <w:trPr>
          <w:cantSplit/>
          <w:tblHeader/>
        </w:trPr>
        <w:tc>
          <w:tcPr>
            <w:tcW w:w="10615" w:type="dxa"/>
          </w:tcPr>
          <w:p w14:paraId="7ECED997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OCCASIONAL, SOME MAY BE SERIOUS</w:t>
            </w:r>
          </w:p>
          <w:p w14:paraId="607E6738" w14:textId="7E42B414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914" w:rsidRPr="00CB6914">
              <w:rPr>
                <w:rFonts w:ascii="Times New Roman" w:hAnsi="Times New Roman"/>
                <w:sz w:val="24"/>
                <w:szCs w:val="24"/>
              </w:rPr>
              <w:t xml:space="preserve">Cytarabine IV or SQ; Mercaptopurine (MP), Vincristine, and </w:t>
            </w:r>
            <w:proofErr w:type="spellStart"/>
            <w:r w:rsidR="00CB6914" w:rsidRPr="00CB691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324945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324945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CB6914" w:rsidRPr="00CB69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416FB6" w14:paraId="209C9CD0" w14:textId="77777777" w:rsidTr="004F1594">
        <w:tc>
          <w:tcPr>
            <w:tcW w:w="10615" w:type="dxa"/>
          </w:tcPr>
          <w:p w14:paraId="7191DED8" w14:textId="7E2C9CB9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4F313113" w14:textId="670670AF" w:rsidR="00CB6914" w:rsidRPr="00416FB6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Damage to the heart or heart failure which may cause shortness of breath, swelling of ankles, </w:t>
            </w:r>
            <w:proofErr w:type="gramStart"/>
            <w:r w:rsidRPr="00416FB6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gramEnd"/>
            <w:r w:rsidRPr="00416FB6">
              <w:rPr>
                <w:rFonts w:ascii="Times New Roman" w:hAnsi="Times New Roman"/>
                <w:sz w:val="24"/>
                <w:szCs w:val="24"/>
              </w:rPr>
              <w:t xml:space="preserve"> or tiredness</w:t>
            </w:r>
          </w:p>
          <w:p w14:paraId="0C064B2D" w14:textId="7D1DC608" w:rsidR="004F1594" w:rsidRDefault="004F159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2480FA9D" w14:textId="7D2EB758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5DFDDB1C" w14:textId="5C574033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00914727"/>
            <w:r w:rsidRPr="007B70B8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 w:rsidR="00324945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6F745C17" w14:textId="27C739FD" w:rsidR="00672B59" w:rsidRP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  <w:bookmarkEnd w:id="0"/>
          </w:p>
          <w:p w14:paraId="187A3CF3" w14:textId="210875D4" w:rsidR="00CB6914" w:rsidRPr="00672B59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B59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5D587716" w14:textId="5C9D1477" w:rsidR="007212D2" w:rsidRDefault="007212D2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7F613659" w14:textId="1F4D5F72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1D7"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7393E87A" w14:textId="7653540E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6A388AF6" w14:textId="4B25D837" w:rsidR="00594540" w:rsidRPr="00594540" w:rsidRDefault="00594540" w:rsidP="006A3F7C">
            <w:pPr>
              <w:pStyle w:val="ListParagraph"/>
              <w:numPr>
                <w:ilvl w:val="0"/>
                <w:numId w:val="8"/>
              </w:numPr>
              <w:ind w:left="165" w:hanging="165"/>
            </w:pPr>
            <w:r w:rsidRPr="00594540">
              <w:t>Liver damage which may cause yellowing of eyes and skin</w:t>
            </w:r>
          </w:p>
          <w:p w14:paraId="6812C340" w14:textId="77777777" w:rsidR="00A31DEE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0CE3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4C645CE8" w14:textId="032E707D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454796F8" w14:textId="1E572502" w:rsidR="00324945" w:rsidRPr="007B70B8" w:rsidRDefault="00324945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pancreas causing abdominal pain</w:t>
            </w:r>
          </w:p>
          <w:p w14:paraId="08BB69DB" w14:textId="2D1E7470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6EAB7BAB" w14:textId="0465C136" w:rsidR="00672B59" w:rsidRPr="00F030E1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</w:t>
            </w:r>
            <w:r w:rsidR="00672B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2B59" w:rsidRPr="007B70B8">
              <w:rPr>
                <w:rFonts w:ascii="Times New Roman" w:hAnsi="Times New Roman"/>
                <w:sz w:val="24"/>
                <w:szCs w:val="24"/>
              </w:rPr>
              <w:t>excessive, frequent, or painful urination</w:t>
            </w:r>
          </w:p>
          <w:p w14:paraId="2FC97E8F" w14:textId="4EB1E3E5" w:rsidR="00CB6914" w:rsidRPr="00D67148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Numbness and tingling of the arms and legs</w:t>
            </w:r>
          </w:p>
          <w:p w14:paraId="600902B2" w14:textId="1980B9A3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54B96332" w14:textId="7A5E55D6" w:rsidR="00CB6914" w:rsidRPr="00D67148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0A2AD3AF" w14:textId="7BA08CCD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lastRenderedPageBreak/>
              <w:t>Loss or absence of sperm which may lead to an inability to father children</w:t>
            </w:r>
          </w:p>
          <w:p w14:paraId="367FF289" w14:textId="2DB9CBAF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syndrome with fever, bone pain, rash, redness of eyes, or chest pain</w:t>
            </w:r>
          </w:p>
          <w:p w14:paraId="65885400" w14:textId="4BC7B6D7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059660CF" w14:textId="47BE2DC5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5EE59B03" w14:textId="65EECC56" w:rsid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3A0B62DC" w14:textId="1521DD0E" w:rsidR="00CB6914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 at injection site which may cause rash</w:t>
            </w:r>
          </w:p>
          <w:p w14:paraId="138C5FF8" w14:textId="4F2A2572" w:rsidR="009E42E5" w:rsidRDefault="00CB691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26337F05" w14:textId="1EEB6B92" w:rsidR="00AB753E" w:rsidRPr="00CB6914" w:rsidRDefault="00AB753E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3338A1AB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782C6007" w14:textId="77777777" w:rsidTr="004F1594">
        <w:trPr>
          <w:cantSplit/>
          <w:tblHeader/>
        </w:trPr>
        <w:tc>
          <w:tcPr>
            <w:tcW w:w="10615" w:type="dxa"/>
          </w:tcPr>
          <w:p w14:paraId="1E9EE940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RARE, AND SERIOUS</w:t>
            </w:r>
          </w:p>
          <w:p w14:paraId="516704B4" w14:textId="68F50498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416FB6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CB6914" w:rsidRPr="00CB6914">
              <w:rPr>
                <w:rFonts w:ascii="Times New Roman" w:hAnsi="Times New Roman"/>
                <w:sz w:val="24"/>
                <w:szCs w:val="24"/>
              </w:rPr>
              <w:t xml:space="preserve"> Cytarabine IV or SQ; Mercaptopurine (MP), Vincristine, and</w:t>
            </w:r>
            <w:r w:rsidR="00CB6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914" w:rsidRPr="00CB691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324945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324945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CB6914" w:rsidRPr="00416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416FB6" w14:paraId="27480CDD" w14:textId="77777777" w:rsidTr="004F1594">
        <w:tc>
          <w:tcPr>
            <w:tcW w:w="10615" w:type="dxa"/>
          </w:tcPr>
          <w:p w14:paraId="6845F4C1" w14:textId="0F17BAEB" w:rsidR="00D62F73" w:rsidRPr="00D62F73" w:rsidRDefault="00D62F73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3897">
              <w:rPr>
                <w:rFonts w:ascii="Times New Roman" w:hAnsi="Times New Roman"/>
                <w:sz w:val="24"/>
                <w:szCs w:val="24"/>
              </w:rPr>
              <w:t xml:space="preserve">Posterior Reversible Encephalopathy </w:t>
            </w:r>
            <w:r w:rsidR="00594540">
              <w:rPr>
                <w:rFonts w:ascii="Times New Roman" w:hAnsi="Times New Roman"/>
                <w:sz w:val="24"/>
                <w:szCs w:val="24"/>
              </w:rPr>
              <w:t>S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>yndrome</w:t>
            </w:r>
            <w:r w:rsidR="00594540">
              <w:rPr>
                <w:rFonts w:ascii="Times New Roman" w:hAnsi="Times New Roman"/>
                <w:sz w:val="24"/>
                <w:szCs w:val="24"/>
              </w:rPr>
              <w:t xml:space="preserve"> (PRES)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 xml:space="preserve"> which may cause headache, seizure, blindness</w:t>
            </w:r>
          </w:p>
          <w:p w14:paraId="43949B1E" w14:textId="370FA0D8" w:rsidR="0058008F" w:rsidRDefault="0058008F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Swelling of the body including the brain which may cause </w:t>
            </w: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04004ABE" w14:textId="7973440D" w:rsidR="004F1594" w:rsidRDefault="004F1594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cancer </w:t>
            </w:r>
            <w:r w:rsidR="000807D5">
              <w:rPr>
                <w:rFonts w:ascii="Times New Roman" w:hAnsi="Times New Roman"/>
                <w:sz w:val="24"/>
                <w:szCs w:val="24"/>
              </w:rPr>
              <w:t>(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 w:rsidR="000807D5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1550DCEE" w14:textId="1AC88C61" w:rsidR="00D62F73" w:rsidRDefault="00D62F73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>rouble standing or walking</w:t>
            </w:r>
            <w:r>
              <w:rPr>
                <w:rFonts w:ascii="Times New Roman" w:hAnsi="Times New Roman"/>
                <w:sz w:val="24"/>
                <w:szCs w:val="24"/>
              </w:rPr>
              <w:t>, coma</w:t>
            </w:r>
          </w:p>
          <w:p w14:paraId="7C85355C" w14:textId="3E4F06BD" w:rsidR="00594540" w:rsidRPr="00594540" w:rsidRDefault="00594540" w:rsidP="0059454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da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4440B8D2" w14:textId="18BF434A" w:rsidR="009E42E5" w:rsidRDefault="0080162F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</w:t>
            </w:r>
            <w:r w:rsidR="004928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ohnson syndrome which may cause s</w:t>
            </w:r>
            <w:r w:rsidR="00734345"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 w:rsidR="00E92C4A"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  <w:p w14:paraId="1A4013E6" w14:textId="538336A7" w:rsidR="00672B59" w:rsidRPr="00672B59" w:rsidRDefault="00672B59" w:rsidP="00F030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</w:tc>
      </w:tr>
    </w:tbl>
    <w:p w14:paraId="12223781" w14:textId="77777777" w:rsidR="005E697B" w:rsidRPr="00206697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0669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C372" w14:textId="77777777" w:rsidR="000C057A" w:rsidRDefault="000C057A" w:rsidP="00D616D5">
      <w:r>
        <w:separator/>
      </w:r>
    </w:p>
  </w:endnote>
  <w:endnote w:type="continuationSeparator" w:id="0">
    <w:p w14:paraId="286C17AB" w14:textId="77777777" w:rsidR="000C057A" w:rsidRDefault="000C057A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7244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280C" w14:textId="77777777" w:rsidR="000C057A" w:rsidRDefault="000C057A" w:rsidP="00D616D5">
      <w:r>
        <w:separator/>
      </w:r>
    </w:p>
  </w:footnote>
  <w:footnote w:type="continuationSeparator" w:id="0">
    <w:p w14:paraId="1DD04F61" w14:textId="77777777" w:rsidR="000C057A" w:rsidRDefault="000C057A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530780">
    <w:abstractNumId w:val="4"/>
  </w:num>
  <w:num w:numId="2" w16cid:durableId="1076896414">
    <w:abstractNumId w:val="8"/>
  </w:num>
  <w:num w:numId="3" w16cid:durableId="32770707">
    <w:abstractNumId w:val="1"/>
  </w:num>
  <w:num w:numId="4" w16cid:durableId="352541356">
    <w:abstractNumId w:val="2"/>
  </w:num>
  <w:num w:numId="5" w16cid:durableId="524711365">
    <w:abstractNumId w:val="0"/>
  </w:num>
  <w:num w:numId="6" w16cid:durableId="317458919">
    <w:abstractNumId w:val="6"/>
  </w:num>
  <w:num w:numId="7" w16cid:durableId="2073036597">
    <w:abstractNumId w:val="7"/>
  </w:num>
  <w:num w:numId="8" w16cid:durableId="956641143">
    <w:abstractNumId w:val="5"/>
  </w:num>
  <w:num w:numId="9" w16cid:durableId="271861408">
    <w:abstractNumId w:val="9"/>
  </w:num>
  <w:num w:numId="10" w16cid:durableId="19012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41E3"/>
    <w:rsid w:val="000450C9"/>
    <w:rsid w:val="00064F30"/>
    <w:rsid w:val="00071F39"/>
    <w:rsid w:val="0007594A"/>
    <w:rsid w:val="00077F92"/>
    <w:rsid w:val="000807D5"/>
    <w:rsid w:val="00080EAB"/>
    <w:rsid w:val="00094D03"/>
    <w:rsid w:val="000A2266"/>
    <w:rsid w:val="000A4D66"/>
    <w:rsid w:val="000A7BA2"/>
    <w:rsid w:val="000B5BE3"/>
    <w:rsid w:val="000B7B43"/>
    <w:rsid w:val="000C057A"/>
    <w:rsid w:val="000C0616"/>
    <w:rsid w:val="000D1322"/>
    <w:rsid w:val="000E3C1B"/>
    <w:rsid w:val="00107A91"/>
    <w:rsid w:val="001251A5"/>
    <w:rsid w:val="00140780"/>
    <w:rsid w:val="00146229"/>
    <w:rsid w:val="00162D4A"/>
    <w:rsid w:val="00164542"/>
    <w:rsid w:val="00164748"/>
    <w:rsid w:val="00174A7C"/>
    <w:rsid w:val="00175EF2"/>
    <w:rsid w:val="00180CE3"/>
    <w:rsid w:val="001853E9"/>
    <w:rsid w:val="001A3A2D"/>
    <w:rsid w:val="001B2917"/>
    <w:rsid w:val="001B7937"/>
    <w:rsid w:val="001F377B"/>
    <w:rsid w:val="001F70ED"/>
    <w:rsid w:val="002057FF"/>
    <w:rsid w:val="00206697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8425E"/>
    <w:rsid w:val="00290B6D"/>
    <w:rsid w:val="00292DC1"/>
    <w:rsid w:val="002953EE"/>
    <w:rsid w:val="00296F67"/>
    <w:rsid w:val="002A7A32"/>
    <w:rsid w:val="002C3D41"/>
    <w:rsid w:val="002D155F"/>
    <w:rsid w:val="002E225A"/>
    <w:rsid w:val="002E2B91"/>
    <w:rsid w:val="002E3761"/>
    <w:rsid w:val="002E5788"/>
    <w:rsid w:val="002E632B"/>
    <w:rsid w:val="002E64C6"/>
    <w:rsid w:val="002F2477"/>
    <w:rsid w:val="00300E95"/>
    <w:rsid w:val="00302965"/>
    <w:rsid w:val="00306E84"/>
    <w:rsid w:val="00311215"/>
    <w:rsid w:val="00320B9B"/>
    <w:rsid w:val="00322991"/>
    <w:rsid w:val="00324945"/>
    <w:rsid w:val="00340585"/>
    <w:rsid w:val="00342AF1"/>
    <w:rsid w:val="00344835"/>
    <w:rsid w:val="00347FDF"/>
    <w:rsid w:val="00351B3D"/>
    <w:rsid w:val="0035739C"/>
    <w:rsid w:val="00362676"/>
    <w:rsid w:val="003639F2"/>
    <w:rsid w:val="0037281F"/>
    <w:rsid w:val="0037627B"/>
    <w:rsid w:val="003B0464"/>
    <w:rsid w:val="003B4930"/>
    <w:rsid w:val="003C24FC"/>
    <w:rsid w:val="003C73B4"/>
    <w:rsid w:val="003D1820"/>
    <w:rsid w:val="003D5563"/>
    <w:rsid w:val="003E7BC2"/>
    <w:rsid w:val="0040185B"/>
    <w:rsid w:val="00406BC9"/>
    <w:rsid w:val="004070D8"/>
    <w:rsid w:val="00416FB6"/>
    <w:rsid w:val="00421B14"/>
    <w:rsid w:val="004234B2"/>
    <w:rsid w:val="0043243E"/>
    <w:rsid w:val="0043305B"/>
    <w:rsid w:val="00433260"/>
    <w:rsid w:val="00453117"/>
    <w:rsid w:val="00460EAA"/>
    <w:rsid w:val="0048377C"/>
    <w:rsid w:val="004857EF"/>
    <w:rsid w:val="00490446"/>
    <w:rsid w:val="004918FD"/>
    <w:rsid w:val="004928D9"/>
    <w:rsid w:val="004B2312"/>
    <w:rsid w:val="004B4636"/>
    <w:rsid w:val="004B473F"/>
    <w:rsid w:val="004C3756"/>
    <w:rsid w:val="004F1594"/>
    <w:rsid w:val="004F4E69"/>
    <w:rsid w:val="005169CE"/>
    <w:rsid w:val="005248B0"/>
    <w:rsid w:val="005250B8"/>
    <w:rsid w:val="00525D15"/>
    <w:rsid w:val="00531C53"/>
    <w:rsid w:val="0053603B"/>
    <w:rsid w:val="005526E0"/>
    <w:rsid w:val="00557F9B"/>
    <w:rsid w:val="0058001F"/>
    <w:rsid w:val="0058008F"/>
    <w:rsid w:val="00594540"/>
    <w:rsid w:val="0059666C"/>
    <w:rsid w:val="005E697B"/>
    <w:rsid w:val="00603326"/>
    <w:rsid w:val="006165AA"/>
    <w:rsid w:val="00633590"/>
    <w:rsid w:val="00635A3B"/>
    <w:rsid w:val="00640A3D"/>
    <w:rsid w:val="00645FCB"/>
    <w:rsid w:val="00650D65"/>
    <w:rsid w:val="006518DB"/>
    <w:rsid w:val="00665827"/>
    <w:rsid w:val="006676FF"/>
    <w:rsid w:val="006715BE"/>
    <w:rsid w:val="00672B59"/>
    <w:rsid w:val="00675B40"/>
    <w:rsid w:val="006813CF"/>
    <w:rsid w:val="00690580"/>
    <w:rsid w:val="006916A7"/>
    <w:rsid w:val="006A25A3"/>
    <w:rsid w:val="006A3554"/>
    <w:rsid w:val="006A3F7C"/>
    <w:rsid w:val="006B6511"/>
    <w:rsid w:val="006B783E"/>
    <w:rsid w:val="006C0E23"/>
    <w:rsid w:val="006C34B7"/>
    <w:rsid w:val="006D2E77"/>
    <w:rsid w:val="006D678E"/>
    <w:rsid w:val="006E313A"/>
    <w:rsid w:val="006E55A0"/>
    <w:rsid w:val="006E6422"/>
    <w:rsid w:val="006F1FEB"/>
    <w:rsid w:val="00704B3C"/>
    <w:rsid w:val="00711F2F"/>
    <w:rsid w:val="007212D2"/>
    <w:rsid w:val="00734345"/>
    <w:rsid w:val="007478BC"/>
    <w:rsid w:val="00747F78"/>
    <w:rsid w:val="007528F5"/>
    <w:rsid w:val="00753150"/>
    <w:rsid w:val="00766C55"/>
    <w:rsid w:val="00783846"/>
    <w:rsid w:val="00784C65"/>
    <w:rsid w:val="007879BD"/>
    <w:rsid w:val="00795A56"/>
    <w:rsid w:val="007A32EA"/>
    <w:rsid w:val="007A33AD"/>
    <w:rsid w:val="007B04C0"/>
    <w:rsid w:val="007B5F6F"/>
    <w:rsid w:val="007D4194"/>
    <w:rsid w:val="007D4757"/>
    <w:rsid w:val="0080162F"/>
    <w:rsid w:val="00801983"/>
    <w:rsid w:val="00801EB5"/>
    <w:rsid w:val="00862262"/>
    <w:rsid w:val="008761ED"/>
    <w:rsid w:val="0089035C"/>
    <w:rsid w:val="00890573"/>
    <w:rsid w:val="0089290F"/>
    <w:rsid w:val="00896C32"/>
    <w:rsid w:val="008B37F8"/>
    <w:rsid w:val="008C04D0"/>
    <w:rsid w:val="008C0E34"/>
    <w:rsid w:val="008C2248"/>
    <w:rsid w:val="008D11D7"/>
    <w:rsid w:val="008D48EF"/>
    <w:rsid w:val="009023BC"/>
    <w:rsid w:val="009113C1"/>
    <w:rsid w:val="009149D1"/>
    <w:rsid w:val="00922724"/>
    <w:rsid w:val="009250EC"/>
    <w:rsid w:val="00931646"/>
    <w:rsid w:val="00937C25"/>
    <w:rsid w:val="009451C5"/>
    <w:rsid w:val="00962556"/>
    <w:rsid w:val="00981790"/>
    <w:rsid w:val="00981B87"/>
    <w:rsid w:val="00982547"/>
    <w:rsid w:val="00984B00"/>
    <w:rsid w:val="00986693"/>
    <w:rsid w:val="009D6DE4"/>
    <w:rsid w:val="009E42E5"/>
    <w:rsid w:val="009E56C7"/>
    <w:rsid w:val="009F46C8"/>
    <w:rsid w:val="00A0453F"/>
    <w:rsid w:val="00A0718F"/>
    <w:rsid w:val="00A22015"/>
    <w:rsid w:val="00A22160"/>
    <w:rsid w:val="00A31DEE"/>
    <w:rsid w:val="00A51470"/>
    <w:rsid w:val="00A56288"/>
    <w:rsid w:val="00A70D91"/>
    <w:rsid w:val="00A77C12"/>
    <w:rsid w:val="00A87D3D"/>
    <w:rsid w:val="00AB6936"/>
    <w:rsid w:val="00AB724B"/>
    <w:rsid w:val="00AB753E"/>
    <w:rsid w:val="00AD2CF9"/>
    <w:rsid w:val="00AD55BA"/>
    <w:rsid w:val="00AD7352"/>
    <w:rsid w:val="00AE185D"/>
    <w:rsid w:val="00AE4F25"/>
    <w:rsid w:val="00B00856"/>
    <w:rsid w:val="00B30CFF"/>
    <w:rsid w:val="00B3792C"/>
    <w:rsid w:val="00B43295"/>
    <w:rsid w:val="00B43E23"/>
    <w:rsid w:val="00B45087"/>
    <w:rsid w:val="00B51B0F"/>
    <w:rsid w:val="00B57C94"/>
    <w:rsid w:val="00B65D85"/>
    <w:rsid w:val="00B66609"/>
    <w:rsid w:val="00B813C2"/>
    <w:rsid w:val="00BA11D4"/>
    <w:rsid w:val="00BA38EC"/>
    <w:rsid w:val="00BA6478"/>
    <w:rsid w:val="00BB58D2"/>
    <w:rsid w:val="00BC0303"/>
    <w:rsid w:val="00BC1CEF"/>
    <w:rsid w:val="00BD0C19"/>
    <w:rsid w:val="00BE5685"/>
    <w:rsid w:val="00C000C8"/>
    <w:rsid w:val="00C07A39"/>
    <w:rsid w:val="00C1216C"/>
    <w:rsid w:val="00C1454B"/>
    <w:rsid w:val="00C24054"/>
    <w:rsid w:val="00C37EFF"/>
    <w:rsid w:val="00C4342E"/>
    <w:rsid w:val="00C45B36"/>
    <w:rsid w:val="00C97834"/>
    <w:rsid w:val="00CA64D5"/>
    <w:rsid w:val="00CB6914"/>
    <w:rsid w:val="00CB76D2"/>
    <w:rsid w:val="00CC095B"/>
    <w:rsid w:val="00CC31C6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4156B"/>
    <w:rsid w:val="00D45AD4"/>
    <w:rsid w:val="00D50973"/>
    <w:rsid w:val="00D5162C"/>
    <w:rsid w:val="00D53134"/>
    <w:rsid w:val="00D55E18"/>
    <w:rsid w:val="00D616D5"/>
    <w:rsid w:val="00D62F73"/>
    <w:rsid w:val="00D647A3"/>
    <w:rsid w:val="00D82786"/>
    <w:rsid w:val="00D843AA"/>
    <w:rsid w:val="00D85941"/>
    <w:rsid w:val="00D93BB2"/>
    <w:rsid w:val="00D950E2"/>
    <w:rsid w:val="00DA0A81"/>
    <w:rsid w:val="00DA313C"/>
    <w:rsid w:val="00DA77CA"/>
    <w:rsid w:val="00DA7C06"/>
    <w:rsid w:val="00DB0925"/>
    <w:rsid w:val="00DC2DF7"/>
    <w:rsid w:val="00DD21D7"/>
    <w:rsid w:val="00E020A2"/>
    <w:rsid w:val="00E30392"/>
    <w:rsid w:val="00E36B5E"/>
    <w:rsid w:val="00E4554B"/>
    <w:rsid w:val="00E535EA"/>
    <w:rsid w:val="00E708C8"/>
    <w:rsid w:val="00E74F43"/>
    <w:rsid w:val="00E76A6A"/>
    <w:rsid w:val="00E77AFB"/>
    <w:rsid w:val="00E92C4A"/>
    <w:rsid w:val="00EB1B2D"/>
    <w:rsid w:val="00EB2782"/>
    <w:rsid w:val="00EC4F83"/>
    <w:rsid w:val="00EF6A8F"/>
    <w:rsid w:val="00EF6E44"/>
    <w:rsid w:val="00F030E1"/>
    <w:rsid w:val="00F03CD0"/>
    <w:rsid w:val="00F265AB"/>
    <w:rsid w:val="00F340F8"/>
    <w:rsid w:val="00F3433B"/>
    <w:rsid w:val="00F40893"/>
    <w:rsid w:val="00F43902"/>
    <w:rsid w:val="00F51FB9"/>
    <w:rsid w:val="00F54521"/>
    <w:rsid w:val="00F54A02"/>
    <w:rsid w:val="00F67FB2"/>
    <w:rsid w:val="00F852CF"/>
    <w:rsid w:val="00F85750"/>
    <w:rsid w:val="00F9080E"/>
    <w:rsid w:val="00F97C22"/>
    <w:rsid w:val="00FA0CB1"/>
    <w:rsid w:val="00FA42E4"/>
    <w:rsid w:val="00FA488F"/>
    <w:rsid w:val="00FA706C"/>
    <w:rsid w:val="00FB4E2A"/>
    <w:rsid w:val="00FC5C60"/>
    <w:rsid w:val="00FE11B1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BA8D"/>
  <w15:chartTrackingRefBased/>
  <w15:docId w15:val="{35A02033-BB18-4822-943E-E2B5FA7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01983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A3F34-D17B-474A-A913-8F23CD16B8B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649A1-A446-43D1-90DB-B8EC1064BD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Cytarabine IV or SQ; Mercaptopurine (MP), Vincristine, and Pegaspargase or Calaspargase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Cytarabine IV or SQ; Mercaptopurine (MP), Vincristine, and Pegaspargase or Calaspargase</dc:title>
  <dc:subject>Possible Side Effects of Cyclophosphamide</dc:subject>
  <dc:creator>HHS/DCTD/CTEP</dc:creator>
  <cp:keywords>Possible Side Effects, Cyclophosphamide, Cytarabine IV or SQ; Mercaptopurine (MP), Vincristine, pegaspargase, Calaspargase</cp:keywords>
  <cp:lastModifiedBy>Smith, Kathleen (NIH/NCI) [C]</cp:lastModifiedBy>
  <cp:revision>2</cp:revision>
  <cp:lastPrinted>2011-11-22T20:54:00Z</cp:lastPrinted>
  <dcterms:created xsi:type="dcterms:W3CDTF">2024-04-05T17:49:00Z</dcterms:created>
  <dcterms:modified xsi:type="dcterms:W3CDTF">2024-04-05T17:49:00Z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