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2E0D" w14:textId="1640F383" w:rsidR="0040185B" w:rsidRPr="00962556" w:rsidRDefault="00FF700F" w:rsidP="003B5BE4">
      <w:pPr>
        <w:pStyle w:val="Heading1"/>
        <w:ind w:left="173"/>
        <w:jc w:val="left"/>
        <w:rPr>
          <w:b w:val="0"/>
        </w:rPr>
      </w:pPr>
      <w:r w:rsidRPr="00962556">
        <w:rPr>
          <w:b w:val="0"/>
        </w:rPr>
        <w:t>Possible Side Effects of Cyclophosphamide</w:t>
      </w:r>
      <w:r w:rsidR="00D50AE4">
        <w:rPr>
          <w:b w:val="0"/>
          <w:lang w:val="en-US"/>
        </w:rPr>
        <w:t xml:space="preserve">, </w:t>
      </w:r>
      <w:r w:rsidR="00D50AE4" w:rsidRPr="00D50AE4">
        <w:rPr>
          <w:b w:val="0"/>
          <w:lang w:val="en-US"/>
        </w:rPr>
        <w:t>Cytarabine, Dexamethasone, Doxorubicin, Pegaspargase</w:t>
      </w:r>
      <w:r w:rsidR="00C14D27">
        <w:rPr>
          <w:b w:val="0"/>
          <w:lang w:val="en-US"/>
        </w:rPr>
        <w:t xml:space="preserve"> (PEG L-asparaginase)</w:t>
      </w:r>
      <w:r w:rsidR="000613EB">
        <w:rPr>
          <w:b w:val="0"/>
          <w:lang w:val="en-US"/>
        </w:rPr>
        <w:t xml:space="preserve"> or Calaspargase</w:t>
      </w:r>
      <w:r w:rsidR="00D50AE4" w:rsidRPr="00D50AE4">
        <w:rPr>
          <w:b w:val="0"/>
          <w:lang w:val="en-US"/>
        </w:rPr>
        <w:t>, Thioguanine, and Vincristine</w:t>
      </w:r>
      <w:r w:rsidRPr="00962556">
        <w:rPr>
          <w:b w:val="0"/>
        </w:rPr>
        <w:t xml:space="preserve"> (Table Version Date:</w:t>
      </w:r>
      <w:r w:rsidR="00D82786" w:rsidRPr="00962556">
        <w:rPr>
          <w:b w:val="0"/>
        </w:rPr>
        <w:t xml:space="preserve"> </w:t>
      </w:r>
      <w:r w:rsidR="000613EB">
        <w:rPr>
          <w:b w:val="0"/>
          <w:lang w:val="en-US"/>
        </w:rPr>
        <w:t xml:space="preserve">April </w:t>
      </w:r>
      <w:r w:rsidR="00A103A7">
        <w:rPr>
          <w:b w:val="0"/>
          <w:lang w:val="en-US"/>
        </w:rPr>
        <w:t>5, 2024</w:t>
      </w:r>
      <w:r w:rsidRPr="00962556">
        <w:rPr>
          <w:b w:val="0"/>
        </w:rPr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6F9FD7C4" w14:textId="77777777" w:rsidTr="004F1594">
        <w:trPr>
          <w:cantSplit/>
          <w:tblHeader/>
        </w:trPr>
        <w:tc>
          <w:tcPr>
            <w:tcW w:w="10615" w:type="dxa"/>
          </w:tcPr>
          <w:p w14:paraId="3E1C8988" w14:textId="77777777" w:rsidR="00982547" w:rsidRPr="00206697" w:rsidRDefault="00982547" w:rsidP="00416FB6">
            <w:pPr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COMMON, SOME MAY BE SERIOUS</w:t>
            </w:r>
          </w:p>
          <w:p w14:paraId="67D4F3F4" w14:textId="3CFDB65F" w:rsidR="00704B3C" w:rsidRPr="00416FB6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>Cytarabine, Dexamethasone, Doxorubicin, Pegaspargase</w:t>
            </w:r>
            <w:r w:rsidR="000613EB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>, Thioguanine, and Vincristine</w:t>
            </w:r>
            <w:r w:rsidR="00D50AE4">
              <w:rPr>
                <w:rFonts w:ascii="Times New Roman" w:hAnsi="Times New Roman"/>
                <w:sz w:val="24"/>
                <w:szCs w:val="24"/>
              </w:rPr>
              <w:t>,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322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416FB6" w14:paraId="56FF201B" w14:textId="77777777" w:rsidTr="004F1594">
        <w:tc>
          <w:tcPr>
            <w:tcW w:w="10615" w:type="dxa"/>
          </w:tcPr>
          <w:p w14:paraId="63F5D8EE" w14:textId="7DAC75D8" w:rsidR="00CA020D" w:rsidRP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944">
              <w:rPr>
                <w:rFonts w:ascii="Times New Roman" w:hAnsi="Times New Roman"/>
                <w:sz w:val="24"/>
                <w:szCs w:val="24"/>
              </w:rPr>
              <w:t>High blood pressure which may cause headaches, dizziness</w:t>
            </w:r>
            <w:r w:rsidR="00B21A76">
              <w:rPr>
                <w:rFonts w:ascii="Times New Roman" w:hAnsi="Times New Roman"/>
                <w:sz w:val="24"/>
                <w:szCs w:val="24"/>
              </w:rPr>
              <w:t>, blurred vision</w:t>
            </w:r>
          </w:p>
          <w:p w14:paraId="62256B45" w14:textId="5801CD37" w:rsidR="00F03CD0" w:rsidRPr="00416FB6" w:rsidRDefault="00F03CD0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5B5F3178" w14:textId="3971A6CA" w:rsidR="00164542" w:rsidRDefault="00164542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4542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5B4DFF84" w14:textId="77777777" w:rsidR="006D6D02" w:rsidRDefault="00164542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4876021B" w14:textId="3B7D91C5" w:rsidR="00F026B9" w:rsidRPr="00A91DCA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5087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AB67056" w14:textId="01E237B1" w:rsidR="00F07D71" w:rsidRDefault="00F07D71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CA020D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34BBB93D" w14:textId="4FF63507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059809C7" w14:textId="2436565D" w:rsidR="00CA020D" w:rsidRPr="00A91DCA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2501BAC5" w14:textId="119511DE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>, which may be severe, as a result of a bowel blockage</w:t>
            </w:r>
          </w:p>
          <w:p w14:paraId="68ABC27C" w14:textId="1EDB1E02" w:rsidR="00F03CD0" w:rsidRPr="00416FB6" w:rsidRDefault="00F03CD0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Nausea, vomiting,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loss of appetite</w:t>
            </w:r>
            <w:r>
              <w:rPr>
                <w:rFonts w:ascii="Times New Roman" w:hAnsi="Times New Roman"/>
                <w:sz w:val="24"/>
                <w:szCs w:val="24"/>
              </w:rPr>
              <w:t>, pain in belly</w:t>
            </w:r>
            <w:r w:rsidR="00CA020D">
              <w:rPr>
                <w:rFonts w:ascii="Times New Roman" w:hAnsi="Times New Roman"/>
                <w:sz w:val="24"/>
                <w:szCs w:val="24"/>
              </w:rPr>
              <w:t>, heartburn</w:t>
            </w:r>
          </w:p>
          <w:p w14:paraId="243BECCB" w14:textId="01CACDFE" w:rsidR="00A91DCA" w:rsidRPr="00A91DCA" w:rsidRDefault="00F03CD0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609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F07D71">
              <w:rPr>
                <w:rFonts w:ascii="Times New Roman" w:hAnsi="Times New Roman"/>
                <w:sz w:val="24"/>
                <w:szCs w:val="24"/>
              </w:rPr>
              <w:t>, throat, and GI tract including rectum,</w:t>
            </w:r>
            <w:r w:rsidR="00B66609" w:rsidRPr="00B66609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  <w:r w:rsidR="00F07D71">
              <w:rPr>
                <w:rFonts w:ascii="Times New Roman" w:hAnsi="Times New Roman"/>
                <w:sz w:val="24"/>
                <w:szCs w:val="24"/>
              </w:rPr>
              <w:t xml:space="preserve"> or pain</w:t>
            </w:r>
          </w:p>
          <w:p w14:paraId="16D7039F" w14:textId="5C4D2FB6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Damage to the bone which may cause joint pain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B3391">
              <w:rPr>
                <w:rFonts w:ascii="Times New Roman" w:hAnsi="Times New Roman"/>
                <w:sz w:val="24"/>
                <w:szCs w:val="24"/>
              </w:rPr>
              <w:t xml:space="preserve"> loss of motion</w:t>
            </w:r>
            <w:r>
              <w:rPr>
                <w:rFonts w:ascii="Times New Roman" w:hAnsi="Times New Roman"/>
                <w:sz w:val="24"/>
                <w:szCs w:val="24"/>
              </w:rPr>
              <w:t>, or broken bones</w:t>
            </w:r>
          </w:p>
          <w:p w14:paraId="532A111D" w14:textId="73B71DA6" w:rsid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608FB2BF" w14:textId="52F9605D" w:rsid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2EAA76B6" w14:textId="43F2C1C0" w:rsid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249AA42F" w14:textId="7AD6D6C1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Headache</w:t>
            </w:r>
            <w:r>
              <w:rPr>
                <w:rFonts w:ascii="Times New Roman" w:hAnsi="Times New Roman"/>
                <w:sz w:val="24"/>
                <w:szCs w:val="24"/>
              </w:rPr>
              <w:t>, jaw pain and/or bone/</w:t>
            </w:r>
            <w:r w:rsidR="006D6D02">
              <w:rPr>
                <w:rFonts w:ascii="Times New Roman" w:hAnsi="Times New Roman"/>
                <w:sz w:val="24"/>
                <w:szCs w:val="24"/>
              </w:rPr>
              <w:t>muscle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pain</w:t>
            </w:r>
          </w:p>
          <w:p w14:paraId="30180044" w14:textId="571AFA95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51B29BFD" w14:textId="28E7F8D9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4C171FB6" w14:textId="66425CD2" w:rsidR="00CA020D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2E286B0D" w14:textId="1AEFC2C7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Restlessness, worry</w:t>
            </w:r>
          </w:p>
          <w:p w14:paraId="71BDE22F" w14:textId="410C0763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Numbness</w:t>
            </w:r>
            <w:r>
              <w:rPr>
                <w:rFonts w:ascii="Times New Roman" w:hAnsi="Times New Roman"/>
                <w:sz w:val="24"/>
                <w:szCs w:val="24"/>
              </w:rPr>
              <w:t>, pain,</w:t>
            </w:r>
            <w:r w:rsidRPr="00D67148">
              <w:rPr>
                <w:rFonts w:ascii="Times New Roman" w:hAnsi="Times New Roman"/>
                <w:sz w:val="24"/>
                <w:szCs w:val="24"/>
              </w:rPr>
              <w:t xml:space="preserve"> and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7148"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>
              <w:rPr>
                <w:rFonts w:ascii="Times New Roman" w:hAnsi="Times New Roman"/>
                <w:sz w:val="24"/>
                <w:szCs w:val="24"/>
              </w:rPr>
              <w:t>, fingers and/or toes</w:t>
            </w:r>
          </w:p>
          <w:p w14:paraId="5F9F94B5" w14:textId="6F67D3A5" w:rsidR="00CA020D" w:rsidRPr="001B3391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15632033" w14:textId="7D2F433E" w:rsidR="00CA020D" w:rsidRPr="00B66609" w:rsidRDefault="00CA020D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91">
              <w:rPr>
                <w:rFonts w:ascii="Times New Roman" w:hAnsi="Times New Roman"/>
                <w:sz w:val="24"/>
                <w:szCs w:val="24"/>
              </w:rPr>
              <w:t>Increased appetite and weight gain in belly, face, back and shoulders</w:t>
            </w:r>
          </w:p>
          <w:p w14:paraId="6CF4709A" w14:textId="6E9C199F" w:rsidR="00A91DCA" w:rsidRPr="00A91DCA" w:rsidRDefault="00A91DCA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pain, and </w:t>
            </w:r>
            <w:r w:rsidRPr="00E65286">
              <w:rPr>
                <w:rFonts w:ascii="Times New Roman" w:hAnsi="Times New Roman"/>
                <w:sz w:val="24"/>
                <w:szCs w:val="24"/>
              </w:rPr>
              <w:t>redness at the site of the medication injection or area of previous radiation</w:t>
            </w:r>
          </w:p>
          <w:p w14:paraId="3E873080" w14:textId="25A5D89C" w:rsidR="00094D03" w:rsidRDefault="007212D2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FA488F">
              <w:rPr>
                <w:rFonts w:ascii="Times New Roman" w:hAnsi="Times New Roman"/>
                <w:sz w:val="24"/>
                <w:szCs w:val="24"/>
              </w:rPr>
              <w:t>, skin changes,</w:t>
            </w:r>
            <w:r w:rsidR="00CA020D">
              <w:rPr>
                <w:rFonts w:ascii="Times New Roman" w:hAnsi="Times New Roman"/>
                <w:sz w:val="24"/>
                <w:szCs w:val="24"/>
              </w:rPr>
              <w:t xml:space="preserve"> acne,</w:t>
            </w:r>
            <w:r w:rsidR="00FA488F">
              <w:rPr>
                <w:rFonts w:ascii="Times New Roman" w:hAnsi="Times New Roman"/>
                <w:sz w:val="24"/>
                <w:szCs w:val="24"/>
              </w:rPr>
              <w:t xml:space="preserve"> rash</w:t>
            </w:r>
            <w:r w:rsidR="003D5563">
              <w:rPr>
                <w:rFonts w:ascii="Times New Roman" w:hAnsi="Times New Roman"/>
                <w:sz w:val="24"/>
                <w:szCs w:val="24"/>
              </w:rPr>
              <w:t>, change in nails</w:t>
            </w:r>
          </w:p>
          <w:p w14:paraId="5DABA21E" w14:textId="7D245952" w:rsidR="00F026B9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Hives</w:t>
            </w:r>
          </w:p>
          <w:p w14:paraId="451120EB" w14:textId="7683AA74" w:rsidR="00F026B9" w:rsidRPr="00F026B9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  <w:p w14:paraId="4092B38E" w14:textId="0D2531A7" w:rsidR="00F07D71" w:rsidRPr="00F03CD0" w:rsidRDefault="00F026B9" w:rsidP="003B5BE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Chills, f</w:t>
            </w:r>
            <w:r w:rsidR="00F07D71">
              <w:rPr>
                <w:rFonts w:ascii="Times New Roman" w:hAnsi="Times New Roman"/>
                <w:sz w:val="24"/>
                <w:szCs w:val="24"/>
              </w:rPr>
              <w:t>ever</w:t>
            </w:r>
          </w:p>
        </w:tc>
      </w:tr>
    </w:tbl>
    <w:p w14:paraId="147F9DA1" w14:textId="77777777" w:rsidR="00292DC1" w:rsidRPr="00206697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6C4AC8CD" w14:textId="77777777" w:rsidTr="004F1594">
        <w:trPr>
          <w:cantSplit/>
          <w:tblHeader/>
        </w:trPr>
        <w:tc>
          <w:tcPr>
            <w:tcW w:w="10615" w:type="dxa"/>
          </w:tcPr>
          <w:p w14:paraId="7ECED997" w14:textId="77777777" w:rsidR="00982547" w:rsidRPr="00206697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OCCASIONAL, SOME MAY BE SERIOUS</w:t>
            </w:r>
          </w:p>
          <w:p w14:paraId="607E6738" w14:textId="4ECEC0AA" w:rsidR="00704B3C" w:rsidRPr="00416FB6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,</w:t>
            </w:r>
            <w:r w:rsidR="00D5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>Cytarabine, Dexamethasone, Doxorubicin, Pegaspargase</w:t>
            </w:r>
            <w:r w:rsidR="000613EB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>, Thioguanine, and Vincristine</w:t>
            </w:r>
            <w:r w:rsidR="00D50AE4">
              <w:rPr>
                <w:rFonts w:ascii="Times New Roman" w:hAnsi="Times New Roman"/>
                <w:sz w:val="24"/>
                <w:szCs w:val="24"/>
              </w:rPr>
              <w:t>,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416FB6" w14:paraId="209C9CD0" w14:textId="77777777" w:rsidTr="004F1594">
        <w:tc>
          <w:tcPr>
            <w:tcW w:w="10615" w:type="dxa"/>
          </w:tcPr>
          <w:p w14:paraId="662DDB73" w14:textId="685B294B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heart or heart failure which may cause shortness of breath, swelling of ankles, cough or tiredness</w:t>
            </w:r>
          </w:p>
          <w:p w14:paraId="697A76EA" w14:textId="02A28E2A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 which may cause fainting</w:t>
            </w:r>
          </w:p>
          <w:p w14:paraId="7562C708" w14:textId="3134A5E5" w:rsidR="00F07D71" w:rsidRP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0C064B2D" w14:textId="4BCD045B" w:rsidR="004F1594" w:rsidRDefault="004F1594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54B7A37B" w14:textId="06357E53" w:rsidR="00A91DCA" w:rsidRP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Hlk100914727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  <w:bookmarkEnd w:id="0"/>
          </w:p>
          <w:p w14:paraId="4C68DF27" w14:textId="5B6220C6" w:rsidR="00FA3307" w:rsidRDefault="00FA3307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clot, including in the brain, which may lead to stroke</w:t>
            </w:r>
          </w:p>
          <w:p w14:paraId="748A24E1" w14:textId="5C7D4264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21D7"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5D587716" w14:textId="0ECE5080" w:rsidR="007212D2" w:rsidRDefault="007212D2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435DAE4C" w14:textId="5198DCBC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Severe blood infection</w:t>
            </w:r>
          </w:p>
          <w:p w14:paraId="08813C00" w14:textId="66EE9574" w:rsid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993">
              <w:rPr>
                <w:rFonts w:ascii="Times New Roman" w:hAnsi="Times New Roman"/>
                <w:sz w:val="24"/>
                <w:szCs w:val="24"/>
              </w:rPr>
              <w:lastRenderedPageBreak/>
              <w:t>A tear or a hole in the bowels which may cause pain or that may require surgery</w:t>
            </w:r>
          </w:p>
          <w:p w14:paraId="506F8120" w14:textId="3CD9959B" w:rsidR="000613EB" w:rsidRPr="000613EB" w:rsidRDefault="000613EB" w:rsidP="000613EB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Belly pain, damage to the pancreas</w:t>
            </w:r>
          </w:p>
          <w:p w14:paraId="60E7750F" w14:textId="22451CD3" w:rsid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Fluid in the belly, which may cause belly pain, swelling</w:t>
            </w:r>
          </w:p>
          <w:p w14:paraId="575C3C46" w14:textId="1506FB0B" w:rsidR="00A91DCA" w:rsidRP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40C4">
              <w:rPr>
                <w:rFonts w:ascii="Times New Roman" w:hAnsi="Times New Roman"/>
                <w:sz w:val="24"/>
                <w:szCs w:val="24"/>
              </w:rPr>
              <w:t xml:space="preserve">Damage to the </w:t>
            </w:r>
            <w:r>
              <w:rPr>
                <w:rFonts w:ascii="Times New Roman" w:hAnsi="Times New Roman"/>
                <w:sz w:val="24"/>
                <w:szCs w:val="24"/>
              </w:rPr>
              <w:t>bowels</w:t>
            </w:r>
          </w:p>
          <w:p w14:paraId="03854400" w14:textId="35FF9EA0" w:rsidR="00A103A7" w:rsidRPr="005B47DA" w:rsidRDefault="00A103A7" w:rsidP="00A103A7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4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7DA">
              <w:rPr>
                <w:rFonts w:ascii="Times New Roman" w:hAnsi="Times New Roman"/>
                <w:sz w:val="24"/>
                <w:szCs w:val="24"/>
              </w:rPr>
              <w:t>Liver damage which may cause yellowing of eyes and skin</w:t>
            </w:r>
          </w:p>
          <w:p w14:paraId="02A44013" w14:textId="0DA0A85E" w:rsidR="00A91DCA" w:rsidRDefault="00A91DCA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Tumor lysis syndrome which may cause kidney damage which may require dialysis</w:t>
            </w:r>
          </w:p>
          <w:p w14:paraId="324B0355" w14:textId="13B3E661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CE3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6B696856" w14:textId="638C6E6F" w:rsidR="00F026B9" w:rsidRPr="00A91DCA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</w:t>
            </w:r>
            <w:r w:rsidR="00F410EF">
              <w:rPr>
                <w:rFonts w:ascii="Times New Roman" w:hAnsi="Times New Roman"/>
                <w:sz w:val="24"/>
                <w:szCs w:val="24"/>
              </w:rPr>
              <w:t>, excessive, frequent, or painful urination</w:t>
            </w:r>
          </w:p>
          <w:p w14:paraId="525DB044" w14:textId="3F3BF4D3" w:rsidR="00AE6D30" w:rsidRDefault="00AE6D30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  <w:r w:rsidRPr="00D671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D5B86B" w14:textId="7A2C1A8A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103863F9" w14:textId="77777777" w:rsidR="006D6D02" w:rsidRDefault="00F07D7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72E4509B" w14:textId="082A49D8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1E4908D3" w14:textId="595F8A5B" w:rsidR="00F410EF" w:rsidRP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4D6057F0" w14:textId="414BA950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Flu-like syndrome with fever, bone pain, rash, redness of eyes, or chest pain</w:t>
            </w:r>
          </w:p>
          <w:p w14:paraId="6AA155DC" w14:textId="0EAB3D41" w:rsidR="00CA020D" w:rsidRDefault="00CA020D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4A5CF149" w14:textId="5A599C43" w:rsidR="00CA020D" w:rsidRPr="00CA020D" w:rsidRDefault="00CA020D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Cloudiness of the eye, visual disturbances, </w:t>
            </w:r>
            <w:r w:rsidRPr="004C518A">
              <w:rPr>
                <w:rFonts w:ascii="Times New Roman" w:hAnsi="Times New Roman"/>
                <w:sz w:val="24"/>
                <w:szCs w:val="24"/>
              </w:rPr>
              <w:t>blurred vision</w:t>
            </w:r>
          </w:p>
          <w:p w14:paraId="041A6164" w14:textId="3ACC9247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148">
              <w:rPr>
                <w:rFonts w:ascii="Times New Roman" w:hAnsi="Times New Roman"/>
                <w:sz w:val="24"/>
                <w:szCs w:val="24"/>
              </w:rPr>
              <w:t>Swelling and redness of the eye</w:t>
            </w:r>
          </w:p>
          <w:p w14:paraId="4E4A215A" w14:textId="551482C3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148719E3" w14:textId="0EE94BEF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316EC95" w14:textId="2712C22E" w:rsid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Infection at injection site which may cause rash</w:t>
            </w:r>
          </w:p>
          <w:p w14:paraId="21E3D610" w14:textId="15B01496" w:rsidR="00CA020D" w:rsidRDefault="00CA020D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3A4F3E3F" w14:textId="1F1288F9" w:rsidR="00F07D71" w:rsidRPr="00CA020D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Itching</w:t>
            </w:r>
          </w:p>
          <w:p w14:paraId="0F416EBC" w14:textId="251D8111" w:rsidR="00AE6D30" w:rsidRPr="00E65286" w:rsidRDefault="00AE6D30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26337F05" w14:textId="77ED1D06" w:rsidR="009E42E5" w:rsidRPr="004F1594" w:rsidRDefault="00AE6D30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</w:t>
            </w:r>
            <w:r w:rsidRPr="007F5313">
              <w:rPr>
                <w:rFonts w:ascii="Times New Roman" w:hAnsi="Times New Roman"/>
                <w:sz w:val="24"/>
                <w:szCs w:val="24"/>
              </w:rPr>
              <w:t xml:space="preserve"> of the gums</w:t>
            </w:r>
          </w:p>
        </w:tc>
      </w:tr>
    </w:tbl>
    <w:p w14:paraId="3338A1AB" w14:textId="77777777" w:rsidR="00292DC1" w:rsidRPr="00206697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416FB6" w14:paraId="782C6007" w14:textId="77777777" w:rsidTr="004F1594">
        <w:trPr>
          <w:cantSplit/>
          <w:tblHeader/>
        </w:trPr>
        <w:tc>
          <w:tcPr>
            <w:tcW w:w="10615" w:type="dxa"/>
          </w:tcPr>
          <w:p w14:paraId="1E9EE940" w14:textId="77777777" w:rsidR="00982547" w:rsidRPr="00206697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06697">
              <w:rPr>
                <w:rStyle w:val="Strong"/>
              </w:rPr>
              <w:t>RARE, AND SERIOUS</w:t>
            </w:r>
          </w:p>
          <w:p w14:paraId="516704B4" w14:textId="573DFADE" w:rsidR="00704B3C" w:rsidRPr="00416FB6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C0E34" w:rsidRPr="00416FB6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>Cytarabine, Dexamethasone, Doxorubicin, Pegaspargase</w:t>
            </w:r>
            <w:r w:rsidR="000613EB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>, Thioguanine, and Vincristine</w:t>
            </w:r>
            <w:r w:rsidR="00D50AE4">
              <w:rPr>
                <w:rFonts w:ascii="Times New Roman" w:hAnsi="Times New Roman"/>
                <w:sz w:val="24"/>
                <w:szCs w:val="24"/>
              </w:rPr>
              <w:t>,</w:t>
            </w:r>
            <w:r w:rsidR="00D50AE4" w:rsidRPr="00D5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416FB6" w14:paraId="27480CDD" w14:textId="77777777" w:rsidTr="004F1594">
        <w:tc>
          <w:tcPr>
            <w:tcW w:w="10615" w:type="dxa"/>
          </w:tcPr>
          <w:p w14:paraId="41CD2DE7" w14:textId="479D06A0" w:rsidR="00F07D71" w:rsidRPr="00F07D71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3897">
              <w:rPr>
                <w:rFonts w:ascii="Times New Roman" w:hAnsi="Times New Roman"/>
                <w:sz w:val="24"/>
                <w:szCs w:val="24"/>
              </w:rPr>
              <w:t xml:space="preserve">Posterior Reversible Encephalopathy </w:t>
            </w:r>
            <w:r w:rsidR="00A103A7">
              <w:rPr>
                <w:rFonts w:ascii="Times New Roman" w:hAnsi="Times New Roman"/>
                <w:sz w:val="24"/>
                <w:szCs w:val="24"/>
              </w:rPr>
              <w:t>S</w:t>
            </w:r>
            <w:r w:rsidRPr="00183897">
              <w:rPr>
                <w:rFonts w:ascii="Times New Roman" w:hAnsi="Times New Roman"/>
                <w:sz w:val="24"/>
                <w:szCs w:val="24"/>
              </w:rPr>
              <w:t>yndrome</w:t>
            </w:r>
            <w:r w:rsidR="0071490A">
              <w:rPr>
                <w:rFonts w:ascii="Times New Roman" w:hAnsi="Times New Roman"/>
                <w:sz w:val="24"/>
                <w:szCs w:val="24"/>
              </w:rPr>
              <w:t xml:space="preserve"> (PRES)</w:t>
            </w:r>
            <w:r w:rsidRPr="00183897">
              <w:rPr>
                <w:rFonts w:ascii="Times New Roman" w:hAnsi="Times New Roman"/>
                <w:sz w:val="24"/>
                <w:szCs w:val="24"/>
              </w:rPr>
              <w:t xml:space="preserve"> which may cause headache, seizure, blindness</w:t>
            </w:r>
          </w:p>
          <w:p w14:paraId="423EF315" w14:textId="6E56B3BE" w:rsidR="004F1594" w:rsidRDefault="004F1594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 xml:space="preserve">Swelling of the brain which may cause </w:t>
            </w: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75E3ACB5" w14:textId="0F3A82C7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000C3E32" w14:textId="52B7BE6B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04004ABE" w14:textId="058431F7" w:rsidR="004F1594" w:rsidRPr="00F410EF" w:rsidRDefault="004F1594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0EF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0807D5" w:rsidRPr="00F410EF">
              <w:rPr>
                <w:rFonts w:ascii="Times New Roman" w:hAnsi="Times New Roman"/>
                <w:sz w:val="24"/>
                <w:szCs w:val="24"/>
              </w:rPr>
              <w:t>(</w:t>
            </w:r>
            <w:r w:rsidRPr="00F410EF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 w:rsidR="000807D5" w:rsidRPr="00F410EF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443E1947" w14:textId="0D44D1CA" w:rsidR="00A103A7" w:rsidRPr="00A103A7" w:rsidRDefault="00A103A7" w:rsidP="00A103A7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da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 xml:space="preserve">mage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>liver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0CE3">
              <w:rPr>
                <w:rFonts w:ascii="Times New Roman" w:hAnsi="Times New Roman"/>
                <w:sz w:val="24"/>
                <w:szCs w:val="24"/>
              </w:rPr>
              <w:t>yellowing of eyes and skin, swelling</w:t>
            </w:r>
          </w:p>
          <w:p w14:paraId="18BB7C4D" w14:textId="7CFE5635" w:rsidR="009E42E5" w:rsidRDefault="0080162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</w:t>
            </w:r>
            <w:r w:rsidR="004928D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ohnson syndrome which may cause s</w:t>
            </w:r>
            <w:r w:rsidR="00734345"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 w:rsidR="00E92C4A"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  <w:p w14:paraId="2097DFF1" w14:textId="2D7E915D" w:rsidR="00F410EF" w:rsidRDefault="00F410EF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1A4013E6" w14:textId="6B9B63AA" w:rsidR="00F07D71" w:rsidRPr="004F1594" w:rsidRDefault="00F07D71" w:rsidP="006D6D02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3897">
              <w:rPr>
                <w:rFonts w:ascii="Times New Roman" w:hAnsi="Times New Roman"/>
                <w:sz w:val="24"/>
                <w:szCs w:val="24"/>
              </w:rPr>
              <w:t>Difficulty speaking, trouble standing or walking</w:t>
            </w:r>
          </w:p>
        </w:tc>
      </w:tr>
    </w:tbl>
    <w:p w14:paraId="12223781" w14:textId="77777777" w:rsidR="005E697B" w:rsidRPr="00206697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06697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A3C7" w14:textId="77777777" w:rsidR="000B7B43" w:rsidRDefault="000B7B43" w:rsidP="00D616D5">
      <w:r>
        <w:separator/>
      </w:r>
    </w:p>
  </w:endnote>
  <w:endnote w:type="continuationSeparator" w:id="0">
    <w:p w14:paraId="409F4400" w14:textId="77777777" w:rsidR="000B7B43" w:rsidRDefault="000B7B4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7244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88A3" w14:textId="77777777" w:rsidR="000B7B43" w:rsidRDefault="000B7B43" w:rsidP="00D616D5">
      <w:r>
        <w:separator/>
      </w:r>
    </w:p>
  </w:footnote>
  <w:footnote w:type="continuationSeparator" w:id="0">
    <w:p w14:paraId="7184C736" w14:textId="77777777" w:rsidR="000B7B43" w:rsidRDefault="000B7B4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00700">
    <w:abstractNumId w:val="4"/>
  </w:num>
  <w:num w:numId="2" w16cid:durableId="1353066244">
    <w:abstractNumId w:val="8"/>
  </w:num>
  <w:num w:numId="3" w16cid:durableId="580677460">
    <w:abstractNumId w:val="1"/>
  </w:num>
  <w:num w:numId="4" w16cid:durableId="554974053">
    <w:abstractNumId w:val="2"/>
  </w:num>
  <w:num w:numId="5" w16cid:durableId="1963069154">
    <w:abstractNumId w:val="0"/>
  </w:num>
  <w:num w:numId="6" w16cid:durableId="296301953">
    <w:abstractNumId w:val="6"/>
  </w:num>
  <w:num w:numId="7" w16cid:durableId="1857497333">
    <w:abstractNumId w:val="7"/>
  </w:num>
  <w:num w:numId="8" w16cid:durableId="2012564885">
    <w:abstractNumId w:val="5"/>
  </w:num>
  <w:num w:numId="9" w16cid:durableId="1255478059">
    <w:abstractNumId w:val="9"/>
  </w:num>
  <w:num w:numId="10" w16cid:durableId="172787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441E3"/>
    <w:rsid w:val="000450C9"/>
    <w:rsid w:val="000613EB"/>
    <w:rsid w:val="00064F30"/>
    <w:rsid w:val="00071F39"/>
    <w:rsid w:val="0007594A"/>
    <w:rsid w:val="00077F92"/>
    <w:rsid w:val="000807D5"/>
    <w:rsid w:val="00080EAB"/>
    <w:rsid w:val="00094D03"/>
    <w:rsid w:val="000A2266"/>
    <w:rsid w:val="000A4D66"/>
    <w:rsid w:val="000A7BA2"/>
    <w:rsid w:val="000B5BE3"/>
    <w:rsid w:val="000B7B43"/>
    <w:rsid w:val="000C0616"/>
    <w:rsid w:val="000D1322"/>
    <w:rsid w:val="000E3C1B"/>
    <w:rsid w:val="00107A91"/>
    <w:rsid w:val="001251A5"/>
    <w:rsid w:val="00140780"/>
    <w:rsid w:val="00146229"/>
    <w:rsid w:val="00162D4A"/>
    <w:rsid w:val="00164542"/>
    <w:rsid w:val="00164748"/>
    <w:rsid w:val="00174A7C"/>
    <w:rsid w:val="00175EF2"/>
    <w:rsid w:val="00180CE3"/>
    <w:rsid w:val="001853E9"/>
    <w:rsid w:val="001A3A2D"/>
    <w:rsid w:val="001B2917"/>
    <w:rsid w:val="001B7937"/>
    <w:rsid w:val="001F377B"/>
    <w:rsid w:val="001F70ED"/>
    <w:rsid w:val="002057FF"/>
    <w:rsid w:val="00206697"/>
    <w:rsid w:val="0021183C"/>
    <w:rsid w:val="00213C67"/>
    <w:rsid w:val="00217850"/>
    <w:rsid w:val="00220220"/>
    <w:rsid w:val="00227765"/>
    <w:rsid w:val="00244E7F"/>
    <w:rsid w:val="00251DF3"/>
    <w:rsid w:val="002539D3"/>
    <w:rsid w:val="00254B61"/>
    <w:rsid w:val="0028425E"/>
    <w:rsid w:val="00290B6D"/>
    <w:rsid w:val="00292DC1"/>
    <w:rsid w:val="002953EE"/>
    <w:rsid w:val="00296F67"/>
    <w:rsid w:val="002A7A32"/>
    <w:rsid w:val="002C3D41"/>
    <w:rsid w:val="002D155F"/>
    <w:rsid w:val="002E225A"/>
    <w:rsid w:val="002E2B91"/>
    <w:rsid w:val="002E3761"/>
    <w:rsid w:val="002E5788"/>
    <w:rsid w:val="002E632B"/>
    <w:rsid w:val="002E64C6"/>
    <w:rsid w:val="002F2477"/>
    <w:rsid w:val="00300E95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B0464"/>
    <w:rsid w:val="003B4930"/>
    <w:rsid w:val="003B5BE4"/>
    <w:rsid w:val="003C24FC"/>
    <w:rsid w:val="003C73B4"/>
    <w:rsid w:val="003D1820"/>
    <w:rsid w:val="003D5563"/>
    <w:rsid w:val="003E7BC2"/>
    <w:rsid w:val="0040185B"/>
    <w:rsid w:val="00406BC9"/>
    <w:rsid w:val="004070D8"/>
    <w:rsid w:val="00416FB6"/>
    <w:rsid w:val="00421B14"/>
    <w:rsid w:val="004234B2"/>
    <w:rsid w:val="0043243E"/>
    <w:rsid w:val="0043305B"/>
    <w:rsid w:val="00433260"/>
    <w:rsid w:val="00453117"/>
    <w:rsid w:val="00460EAA"/>
    <w:rsid w:val="0048377C"/>
    <w:rsid w:val="004857EF"/>
    <w:rsid w:val="00490446"/>
    <w:rsid w:val="004918FD"/>
    <w:rsid w:val="004928D9"/>
    <w:rsid w:val="004B4636"/>
    <w:rsid w:val="004B473F"/>
    <w:rsid w:val="004C3756"/>
    <w:rsid w:val="004F1594"/>
    <w:rsid w:val="004F4E69"/>
    <w:rsid w:val="005169CE"/>
    <w:rsid w:val="0051709C"/>
    <w:rsid w:val="005248B0"/>
    <w:rsid w:val="005250B8"/>
    <w:rsid w:val="00525D15"/>
    <w:rsid w:val="00531C53"/>
    <w:rsid w:val="0053603B"/>
    <w:rsid w:val="005526E0"/>
    <w:rsid w:val="00557F9B"/>
    <w:rsid w:val="0058001F"/>
    <w:rsid w:val="0059666C"/>
    <w:rsid w:val="005B30E9"/>
    <w:rsid w:val="005E074D"/>
    <w:rsid w:val="005E697B"/>
    <w:rsid w:val="00603326"/>
    <w:rsid w:val="006165AA"/>
    <w:rsid w:val="00633590"/>
    <w:rsid w:val="00635A3B"/>
    <w:rsid w:val="00640A3D"/>
    <w:rsid w:val="00645FCB"/>
    <w:rsid w:val="00650D65"/>
    <w:rsid w:val="006518DB"/>
    <w:rsid w:val="00665827"/>
    <w:rsid w:val="006676FF"/>
    <w:rsid w:val="006715BE"/>
    <w:rsid w:val="00675B40"/>
    <w:rsid w:val="006813CF"/>
    <w:rsid w:val="00690580"/>
    <w:rsid w:val="006916A7"/>
    <w:rsid w:val="006A25A3"/>
    <w:rsid w:val="006A3554"/>
    <w:rsid w:val="006B6511"/>
    <w:rsid w:val="006B783E"/>
    <w:rsid w:val="006C0E23"/>
    <w:rsid w:val="006C34B7"/>
    <w:rsid w:val="006D0EF5"/>
    <w:rsid w:val="006D2E77"/>
    <w:rsid w:val="006D678E"/>
    <w:rsid w:val="006D6D02"/>
    <w:rsid w:val="006E313A"/>
    <w:rsid w:val="006E55A0"/>
    <w:rsid w:val="006E6422"/>
    <w:rsid w:val="006F1FEB"/>
    <w:rsid w:val="00704B3C"/>
    <w:rsid w:val="00711F2F"/>
    <w:rsid w:val="0071490A"/>
    <w:rsid w:val="007212D2"/>
    <w:rsid w:val="00734345"/>
    <w:rsid w:val="00747F78"/>
    <w:rsid w:val="007528F5"/>
    <w:rsid w:val="00753150"/>
    <w:rsid w:val="00766C55"/>
    <w:rsid w:val="00783846"/>
    <w:rsid w:val="00784C65"/>
    <w:rsid w:val="007879BD"/>
    <w:rsid w:val="00795A56"/>
    <w:rsid w:val="007A32EA"/>
    <w:rsid w:val="007A33AD"/>
    <w:rsid w:val="007B02C4"/>
    <w:rsid w:val="007B04C0"/>
    <w:rsid w:val="007B5F6F"/>
    <w:rsid w:val="007D4757"/>
    <w:rsid w:val="0080162F"/>
    <w:rsid w:val="00801EB5"/>
    <w:rsid w:val="008761ED"/>
    <w:rsid w:val="0089035C"/>
    <w:rsid w:val="00890573"/>
    <w:rsid w:val="00891A2B"/>
    <w:rsid w:val="0089290F"/>
    <w:rsid w:val="00896C32"/>
    <w:rsid w:val="008B37F8"/>
    <w:rsid w:val="008C04D0"/>
    <w:rsid w:val="008C0E34"/>
    <w:rsid w:val="008C2248"/>
    <w:rsid w:val="008D11D7"/>
    <w:rsid w:val="008D48EF"/>
    <w:rsid w:val="009113C1"/>
    <w:rsid w:val="009149D1"/>
    <w:rsid w:val="00922724"/>
    <w:rsid w:val="009250EC"/>
    <w:rsid w:val="00931646"/>
    <w:rsid w:val="009451C5"/>
    <w:rsid w:val="00946181"/>
    <w:rsid w:val="00962556"/>
    <w:rsid w:val="00981790"/>
    <w:rsid w:val="00981B87"/>
    <w:rsid w:val="00982547"/>
    <w:rsid w:val="00984B00"/>
    <w:rsid w:val="00986693"/>
    <w:rsid w:val="009E42E5"/>
    <w:rsid w:val="009E56C7"/>
    <w:rsid w:val="009F46C8"/>
    <w:rsid w:val="00A0453F"/>
    <w:rsid w:val="00A0718F"/>
    <w:rsid w:val="00A103A7"/>
    <w:rsid w:val="00A22015"/>
    <w:rsid w:val="00A22160"/>
    <w:rsid w:val="00A51470"/>
    <w:rsid w:val="00A56288"/>
    <w:rsid w:val="00A70D91"/>
    <w:rsid w:val="00A77C12"/>
    <w:rsid w:val="00A87D3D"/>
    <w:rsid w:val="00A91DCA"/>
    <w:rsid w:val="00AB6936"/>
    <w:rsid w:val="00AB724B"/>
    <w:rsid w:val="00AD2CF9"/>
    <w:rsid w:val="00AD55BA"/>
    <w:rsid w:val="00AD7352"/>
    <w:rsid w:val="00AE185D"/>
    <w:rsid w:val="00AE4F25"/>
    <w:rsid w:val="00AE6D30"/>
    <w:rsid w:val="00B00856"/>
    <w:rsid w:val="00B21A76"/>
    <w:rsid w:val="00B30CFF"/>
    <w:rsid w:val="00B3792C"/>
    <w:rsid w:val="00B43295"/>
    <w:rsid w:val="00B43E23"/>
    <w:rsid w:val="00B45087"/>
    <w:rsid w:val="00B51B0F"/>
    <w:rsid w:val="00B57C94"/>
    <w:rsid w:val="00B65D85"/>
    <w:rsid w:val="00B66609"/>
    <w:rsid w:val="00B813C2"/>
    <w:rsid w:val="00BA38EC"/>
    <w:rsid w:val="00BA6478"/>
    <w:rsid w:val="00BB58D2"/>
    <w:rsid w:val="00BC0303"/>
    <w:rsid w:val="00BC1CEF"/>
    <w:rsid w:val="00BC4358"/>
    <w:rsid w:val="00BE5685"/>
    <w:rsid w:val="00C000C8"/>
    <w:rsid w:val="00C07A39"/>
    <w:rsid w:val="00C1216C"/>
    <w:rsid w:val="00C1454B"/>
    <w:rsid w:val="00C14D27"/>
    <w:rsid w:val="00C24054"/>
    <w:rsid w:val="00C37EFF"/>
    <w:rsid w:val="00C4342E"/>
    <w:rsid w:val="00C45B36"/>
    <w:rsid w:val="00C55B54"/>
    <w:rsid w:val="00C97834"/>
    <w:rsid w:val="00CA020D"/>
    <w:rsid w:val="00CA64D5"/>
    <w:rsid w:val="00CB76D2"/>
    <w:rsid w:val="00CC095B"/>
    <w:rsid w:val="00CC31C6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4156B"/>
    <w:rsid w:val="00D45AD4"/>
    <w:rsid w:val="00D50973"/>
    <w:rsid w:val="00D50AE4"/>
    <w:rsid w:val="00D5162C"/>
    <w:rsid w:val="00D53134"/>
    <w:rsid w:val="00D55E18"/>
    <w:rsid w:val="00D616D5"/>
    <w:rsid w:val="00D647A3"/>
    <w:rsid w:val="00D82786"/>
    <w:rsid w:val="00D843AA"/>
    <w:rsid w:val="00D85941"/>
    <w:rsid w:val="00D93BB2"/>
    <w:rsid w:val="00D950E2"/>
    <w:rsid w:val="00DA0A81"/>
    <w:rsid w:val="00DA313C"/>
    <w:rsid w:val="00DA7C06"/>
    <w:rsid w:val="00DB0925"/>
    <w:rsid w:val="00DC2DF7"/>
    <w:rsid w:val="00DD21D7"/>
    <w:rsid w:val="00E020A2"/>
    <w:rsid w:val="00E06B14"/>
    <w:rsid w:val="00E30392"/>
    <w:rsid w:val="00E36B5E"/>
    <w:rsid w:val="00E4554B"/>
    <w:rsid w:val="00E535EA"/>
    <w:rsid w:val="00E708C8"/>
    <w:rsid w:val="00E74F43"/>
    <w:rsid w:val="00E76A6A"/>
    <w:rsid w:val="00E77AFB"/>
    <w:rsid w:val="00E92C4A"/>
    <w:rsid w:val="00EB1B2D"/>
    <w:rsid w:val="00EB1C5E"/>
    <w:rsid w:val="00EB2782"/>
    <w:rsid w:val="00EF6A8F"/>
    <w:rsid w:val="00EF6E44"/>
    <w:rsid w:val="00F026B9"/>
    <w:rsid w:val="00F03CD0"/>
    <w:rsid w:val="00F03FDA"/>
    <w:rsid w:val="00F07D71"/>
    <w:rsid w:val="00F265AB"/>
    <w:rsid w:val="00F340F8"/>
    <w:rsid w:val="00F3433B"/>
    <w:rsid w:val="00F40893"/>
    <w:rsid w:val="00F410EF"/>
    <w:rsid w:val="00F43902"/>
    <w:rsid w:val="00F51FB9"/>
    <w:rsid w:val="00F54521"/>
    <w:rsid w:val="00F54A02"/>
    <w:rsid w:val="00F67FB2"/>
    <w:rsid w:val="00F852CF"/>
    <w:rsid w:val="00F85750"/>
    <w:rsid w:val="00F9080E"/>
    <w:rsid w:val="00FA0CB1"/>
    <w:rsid w:val="00FA3307"/>
    <w:rsid w:val="00FA488F"/>
    <w:rsid w:val="00FA706C"/>
    <w:rsid w:val="00FB4E2A"/>
    <w:rsid w:val="00FC5C60"/>
    <w:rsid w:val="00FE11B1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BA8D"/>
  <w15:chartTrackingRefBased/>
  <w15:docId w15:val="{35A02033-BB18-4822-943E-E2B5FA7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0613EB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B649A1-A446-43D1-90DB-B8EC1064B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A3F34-D17B-474A-A913-8F23CD16B8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Cytarabine, Dexamethasone, Doxorubicin, Pegaspargase or Calaspargase, Thioguanine, and Vincristine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Cytarabine, Dexamethasone, Doxorubicin, Pegaspargase or Calaspargase, Thioguanine, and Vincristine</dc:title>
  <dc:subject>Possible Side Effects of Cyclophosphamide</dc:subject>
  <dc:creator>HHS/DCTD/CTEP</dc:creator>
  <cp:keywords>Possible Side Effects, Cyclophosphamide, Cytarabine, Dexamethasone, Doxorubicin, Pegaspargase, PEG L-asparaginase, Calaspargase, Thioguanine, Vincristine, ARA-C CTX 6-TG DEX DOX PEG-ASP VCR</cp:keywords>
  <cp:lastModifiedBy>Smith, Kathleen (NIH/NCI) [C]</cp:lastModifiedBy>
  <cp:revision>2</cp:revision>
  <cp:lastPrinted>2011-11-22T20:54:00Z</cp:lastPrinted>
  <dcterms:created xsi:type="dcterms:W3CDTF">2024-04-05T17:57:00Z</dcterms:created>
  <dcterms:modified xsi:type="dcterms:W3CDTF">2024-04-05T17:57:00Z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