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350"/>
      </w:tblGrid>
      <w:tr w:rsidR="00151F1D" w14:paraId="694591ED" w14:textId="77777777" w:rsidTr="00151F1D">
        <w:tc>
          <w:tcPr>
            <w:tcW w:w="9350" w:type="dxa"/>
            <w:shd w:val="clear" w:color="auto" w:fill="FFFF00"/>
          </w:tcPr>
          <w:p w14:paraId="7582946D" w14:textId="77777777" w:rsidR="00294BA9" w:rsidRDefault="00294BA9" w:rsidP="00294BA9">
            <w:pPr>
              <w:jc w:val="center"/>
              <w:rPr>
                <w:b/>
                <w:bCs/>
              </w:rPr>
            </w:pPr>
            <w:r>
              <w:rPr>
                <w:b/>
                <w:bCs/>
              </w:rPr>
              <w:t>Please Note: These side effect tables for commercial agents are provided as a resource for research staff. This document is not approved by the NCI CIRB as a patient information sheet for use in conjunction with a clinical trial.</w:t>
            </w:r>
          </w:p>
          <w:p w14:paraId="2D850665" w14:textId="77777777" w:rsidR="00294BA9" w:rsidRDefault="00294BA9" w:rsidP="00294BA9">
            <w:pPr>
              <w:jc w:val="center"/>
            </w:pPr>
            <w:r>
              <w:t xml:space="preserve">Only use these tables </w:t>
            </w:r>
            <w:r w:rsidRPr="00433935">
              <w:t xml:space="preserve">as Patient Educational Materials for a clinical trial if </w:t>
            </w:r>
            <w:r>
              <w:t xml:space="preserve">the </w:t>
            </w:r>
            <w:r w:rsidRPr="00433935">
              <w:t>IRB of record for the specific trial</w:t>
            </w:r>
            <w:r>
              <w:t xml:space="preserve"> has reviewed and approved them</w:t>
            </w:r>
            <w:r w:rsidRPr="00433935">
              <w:t xml:space="preserve"> for that purpose.</w:t>
            </w:r>
          </w:p>
          <w:p w14:paraId="050D4610" w14:textId="635320A3" w:rsidR="00151F1D" w:rsidRPr="00151F1D" w:rsidRDefault="00294BA9" w:rsidP="00294BA9">
            <w:pPr>
              <w:jc w:val="center"/>
            </w:pPr>
            <w:r>
              <w:t>US sites participating in CTEP-supported clinical trial networks can find protocol-specific NCI CIRB-approved patient educational materials on the protocol page on the CTSU website.</w:t>
            </w:r>
          </w:p>
        </w:tc>
      </w:tr>
    </w:tbl>
    <w:p w14:paraId="1841DD0C" w14:textId="561720BF" w:rsidR="009E45BF" w:rsidRDefault="009E45BF" w:rsidP="00294BA9">
      <w:pPr>
        <w:pStyle w:val="Heading3"/>
        <w:spacing w:before="240"/>
      </w:pPr>
      <w:r>
        <w:t xml:space="preserve">Possible Side Effects of </w:t>
      </w:r>
      <w:r w:rsidR="005A454A" w:rsidRPr="005A454A">
        <w:t>Carboplatin, Paclitaxel, Pembrolizumab, Bevacizumab</w:t>
      </w:r>
      <w:r>
        <w:t xml:space="preserve"> </w:t>
      </w:r>
      <w:r w:rsidRPr="009E45BF">
        <w:t xml:space="preserve">(Table Version Date: </w:t>
      </w:r>
      <w:r w:rsidR="00294BA9">
        <w:t>December 1</w:t>
      </w:r>
      <w:r w:rsidR="005A454A">
        <w:t>, 2025</w:t>
      </w:r>
      <w:r w:rsidRPr="009E45BF">
        <w:t>)</w:t>
      </w:r>
    </w:p>
    <w:p w14:paraId="63753C78" w14:textId="239DB31E" w:rsidR="00294BA9" w:rsidRPr="00294BA9" w:rsidRDefault="00294BA9" w:rsidP="00294BA9">
      <w:r>
        <w:t>These side effect tables for standard cancer therapies are provided as a resource. Look at the prescribing information or FDA package insert for the most complete and up-to-date information.</w:t>
      </w:r>
    </w:p>
    <w:tbl>
      <w:tblPr>
        <w:tblStyle w:val="TableGrid"/>
        <w:tblW w:w="0" w:type="auto"/>
        <w:tblLook w:val="04A0" w:firstRow="1" w:lastRow="0" w:firstColumn="1" w:lastColumn="0" w:noHBand="0" w:noVBand="1"/>
      </w:tblPr>
      <w:tblGrid>
        <w:gridCol w:w="9350"/>
      </w:tblGrid>
      <w:tr w:rsidR="004A39AB" w14:paraId="7CF079C5" w14:textId="77777777" w:rsidTr="004A39AB">
        <w:trPr>
          <w:cantSplit/>
          <w:tblHeader/>
        </w:trPr>
        <w:tc>
          <w:tcPr>
            <w:tcW w:w="9350" w:type="dxa"/>
          </w:tcPr>
          <w:p w14:paraId="39EC781E" w14:textId="6038AA02" w:rsidR="004A39AB" w:rsidRPr="00CF48CE" w:rsidRDefault="001A6E81" w:rsidP="004A39AB">
            <w:pPr>
              <w:spacing w:after="0"/>
              <w:jc w:val="center"/>
              <w:rPr>
                <w:rStyle w:val="Strong"/>
              </w:rPr>
            </w:pPr>
            <w:bookmarkStart w:id="0" w:name="_Hlk195280665"/>
            <w:r w:rsidRPr="00CF48CE">
              <w:rPr>
                <w:rStyle w:val="Strong"/>
              </w:rPr>
              <w:t>Common side effects</w:t>
            </w:r>
            <w:r w:rsidR="00847E94" w:rsidRPr="00CF48CE">
              <w:rPr>
                <w:rStyle w:val="Strong"/>
              </w:rPr>
              <w:t xml:space="preserve"> (some may be serious)</w:t>
            </w:r>
          </w:p>
          <w:p w14:paraId="085D436E" w14:textId="02BAE08B" w:rsidR="004A39AB" w:rsidRPr="004A39AB" w:rsidRDefault="004A39AB" w:rsidP="004A39AB">
            <w:pPr>
              <w:spacing w:after="0"/>
              <w:jc w:val="center"/>
            </w:pPr>
            <w:r>
              <w:t xml:space="preserve">In 100 people receiving </w:t>
            </w:r>
            <w:r w:rsidR="005A454A" w:rsidRPr="005A454A">
              <w:t>Carboplatin, Paclitaxel, Pembrolizumab, Bevacizumab</w:t>
            </w:r>
            <w:r>
              <w:t>, more than 20 and up to 100 may have:</w:t>
            </w:r>
          </w:p>
        </w:tc>
      </w:tr>
      <w:tr w:rsidR="005A454A" w14:paraId="3302E35E" w14:textId="77777777" w:rsidTr="004A39AB">
        <w:tc>
          <w:tcPr>
            <w:tcW w:w="9350" w:type="dxa"/>
          </w:tcPr>
          <w:p w14:paraId="177B201E" w14:textId="15E1726F" w:rsidR="005A454A" w:rsidRPr="00CB3750" w:rsidRDefault="005A454A" w:rsidP="00CB3750">
            <w:pPr>
              <w:pStyle w:val="ListParagraph"/>
              <w:numPr>
                <w:ilvl w:val="0"/>
                <w:numId w:val="2"/>
              </w:numPr>
              <w:ind w:left="173" w:hanging="173"/>
            </w:pPr>
            <w:r>
              <w:t>Allergic reaction which may cause rash, low blood pressure, wheezing, shortness of breath, swelling of the face or throat</w:t>
            </w:r>
          </w:p>
          <w:p w14:paraId="698BE867" w14:textId="10A19524" w:rsidR="005A454A" w:rsidRPr="00CB3750" w:rsidRDefault="005A454A" w:rsidP="00CB3750">
            <w:pPr>
              <w:pStyle w:val="ListParagraph"/>
              <w:numPr>
                <w:ilvl w:val="0"/>
                <w:numId w:val="2"/>
              </w:numPr>
              <w:ind w:left="173" w:hanging="173"/>
            </w:pPr>
            <w:r>
              <w:t>High blood pressure which may cause headaches, dizziness, blurred vision</w:t>
            </w:r>
          </w:p>
          <w:p w14:paraId="375F9887" w14:textId="1E71E2F4" w:rsidR="005A454A" w:rsidRPr="00CB3750" w:rsidRDefault="005A454A" w:rsidP="00CB3750">
            <w:pPr>
              <w:pStyle w:val="ListParagraph"/>
              <w:numPr>
                <w:ilvl w:val="0"/>
                <w:numId w:val="2"/>
              </w:numPr>
              <w:ind w:left="173" w:hanging="173"/>
            </w:pPr>
            <w:r>
              <w:t>Shortness of breath, cough</w:t>
            </w:r>
          </w:p>
          <w:p w14:paraId="696B361A" w14:textId="121C6503" w:rsidR="005A454A" w:rsidRPr="00CB3750" w:rsidRDefault="005A454A" w:rsidP="00CB3750">
            <w:pPr>
              <w:pStyle w:val="ListParagraph"/>
              <w:numPr>
                <w:ilvl w:val="0"/>
                <w:numId w:val="2"/>
              </w:numPr>
              <w:ind w:left="173" w:hanging="173"/>
            </w:pPr>
            <w:r>
              <w:t>Internal bleeding which may cause coughing up blood, vomiting blood, black tarry stool, or blood in urine</w:t>
            </w:r>
          </w:p>
          <w:p w14:paraId="51077316" w14:textId="21E33B94" w:rsidR="005A454A" w:rsidRPr="00CB3750" w:rsidRDefault="005A454A" w:rsidP="00CB3750">
            <w:pPr>
              <w:pStyle w:val="ListParagraph"/>
              <w:numPr>
                <w:ilvl w:val="0"/>
                <w:numId w:val="2"/>
              </w:numPr>
              <w:ind w:left="173" w:hanging="173"/>
            </w:pPr>
            <w:r>
              <w:t>Bleeding from multiple sites including the vagina or nose</w:t>
            </w:r>
          </w:p>
          <w:p w14:paraId="25D7058F" w14:textId="1876256E" w:rsidR="005A454A" w:rsidRPr="00CB3750" w:rsidRDefault="005A454A" w:rsidP="00CB3750">
            <w:pPr>
              <w:pStyle w:val="ListParagraph"/>
              <w:numPr>
                <w:ilvl w:val="0"/>
                <w:numId w:val="2"/>
              </w:numPr>
              <w:ind w:left="173" w:hanging="173"/>
            </w:pPr>
            <w:r>
              <w:t>Bruising</w:t>
            </w:r>
          </w:p>
          <w:p w14:paraId="44FD0E60" w14:textId="04EFBB02" w:rsidR="005A454A" w:rsidRPr="00CB3750" w:rsidRDefault="005A454A" w:rsidP="00CB3750">
            <w:pPr>
              <w:pStyle w:val="ListParagraph"/>
              <w:numPr>
                <w:ilvl w:val="0"/>
                <w:numId w:val="2"/>
              </w:numPr>
              <w:ind w:left="173" w:hanging="173"/>
            </w:pPr>
            <w:r>
              <w:t>Anemia which may cause tiredness, or may require blood transfusions</w:t>
            </w:r>
          </w:p>
          <w:p w14:paraId="3B1D4108" w14:textId="0786B126" w:rsidR="005A454A" w:rsidRPr="00CB3750" w:rsidRDefault="005A454A" w:rsidP="00CB3750">
            <w:pPr>
              <w:pStyle w:val="ListParagraph"/>
              <w:numPr>
                <w:ilvl w:val="0"/>
                <w:numId w:val="2"/>
              </w:numPr>
              <w:ind w:left="173" w:hanging="173"/>
            </w:pPr>
            <w:r>
              <w:t>Infection, possibly in the blood, especially when white blood cell count is low</w:t>
            </w:r>
          </w:p>
          <w:p w14:paraId="6C54A6AC" w14:textId="5546BD85" w:rsidR="005A454A" w:rsidRPr="00CB3750" w:rsidRDefault="005A454A" w:rsidP="00CB3750">
            <w:pPr>
              <w:pStyle w:val="ListParagraph"/>
              <w:numPr>
                <w:ilvl w:val="0"/>
                <w:numId w:val="2"/>
              </w:numPr>
              <w:ind w:left="173" w:hanging="173"/>
            </w:pPr>
            <w:r>
              <w:t>Diarrhea, nausea, vomiting, change in taste, loss of appetite</w:t>
            </w:r>
          </w:p>
          <w:p w14:paraId="068AFB5D" w14:textId="7BE5F56B" w:rsidR="005A454A" w:rsidRPr="00CB3750" w:rsidRDefault="005A454A" w:rsidP="00CB3750">
            <w:pPr>
              <w:pStyle w:val="ListParagraph"/>
              <w:numPr>
                <w:ilvl w:val="0"/>
                <w:numId w:val="2"/>
              </w:numPr>
              <w:ind w:left="173" w:hanging="173"/>
            </w:pPr>
            <w:r>
              <w:t>Difficulty swallowing, sores on lips and mouth</w:t>
            </w:r>
          </w:p>
          <w:p w14:paraId="1CD9E166" w14:textId="25716AC5" w:rsidR="005A454A" w:rsidRPr="00CB3750" w:rsidRDefault="005A454A" w:rsidP="00CB3750">
            <w:pPr>
              <w:pStyle w:val="ListParagraph"/>
              <w:numPr>
                <w:ilvl w:val="0"/>
                <w:numId w:val="2"/>
              </w:numPr>
              <w:ind w:left="173" w:hanging="173"/>
            </w:pPr>
            <w:r>
              <w:t>Menopause</w:t>
            </w:r>
          </w:p>
          <w:p w14:paraId="6DA8CBE3" w14:textId="665BEAAC" w:rsidR="005A454A" w:rsidRPr="00CB3750" w:rsidRDefault="005A454A" w:rsidP="00CB3750">
            <w:pPr>
              <w:pStyle w:val="ListParagraph"/>
              <w:numPr>
                <w:ilvl w:val="0"/>
                <w:numId w:val="2"/>
              </w:numPr>
              <w:ind w:left="173" w:hanging="173"/>
            </w:pPr>
            <w:r>
              <w:t>Headache, dizziness</w:t>
            </w:r>
          </w:p>
          <w:p w14:paraId="7FA2A864" w14:textId="400504D4" w:rsidR="005A454A" w:rsidRPr="00CB3750" w:rsidRDefault="005A454A" w:rsidP="00CB3750">
            <w:pPr>
              <w:pStyle w:val="ListParagraph"/>
              <w:numPr>
                <w:ilvl w:val="0"/>
                <w:numId w:val="2"/>
              </w:numPr>
              <w:ind w:left="173" w:hanging="173"/>
            </w:pPr>
            <w:r>
              <w:t>Pain</w:t>
            </w:r>
          </w:p>
          <w:p w14:paraId="1E22F7F2" w14:textId="25271DE5" w:rsidR="005A454A" w:rsidRPr="00CB3750" w:rsidRDefault="005A454A" w:rsidP="00CB3750">
            <w:pPr>
              <w:pStyle w:val="ListParagraph"/>
              <w:numPr>
                <w:ilvl w:val="0"/>
                <w:numId w:val="2"/>
              </w:numPr>
              <w:ind w:left="173" w:hanging="173"/>
            </w:pPr>
            <w:r>
              <w:t>Muscle weakness</w:t>
            </w:r>
          </w:p>
          <w:p w14:paraId="3E8EBCE1" w14:textId="68B2B00F" w:rsidR="005A454A" w:rsidRPr="00CB3750" w:rsidRDefault="005A454A" w:rsidP="00CB3750">
            <w:pPr>
              <w:pStyle w:val="ListParagraph"/>
              <w:numPr>
                <w:ilvl w:val="0"/>
                <w:numId w:val="2"/>
              </w:numPr>
              <w:ind w:left="173" w:hanging="173"/>
            </w:pPr>
            <w:r>
              <w:t>Numbness and tingling of the arms, legs, fingers, and/or toes</w:t>
            </w:r>
          </w:p>
          <w:p w14:paraId="04F0E5E6" w14:textId="6F46A65E" w:rsidR="005A454A" w:rsidRPr="00CB3750" w:rsidRDefault="005A454A" w:rsidP="00CB3750">
            <w:pPr>
              <w:pStyle w:val="ListParagraph"/>
              <w:numPr>
                <w:ilvl w:val="0"/>
                <w:numId w:val="2"/>
              </w:numPr>
              <w:ind w:left="173" w:hanging="173"/>
            </w:pPr>
            <w:r>
              <w:t>Tiredness, difficulty sleeping</w:t>
            </w:r>
          </w:p>
          <w:p w14:paraId="28B05A16" w14:textId="52F44E8E" w:rsidR="005A454A" w:rsidRPr="00CB3750" w:rsidRDefault="005A454A" w:rsidP="00CB3750">
            <w:pPr>
              <w:pStyle w:val="ListParagraph"/>
              <w:numPr>
                <w:ilvl w:val="0"/>
                <w:numId w:val="2"/>
              </w:numPr>
              <w:ind w:left="173" w:hanging="173"/>
            </w:pPr>
            <w:r>
              <w:t>Cold symptoms such as stuffy nose, sneezing, sore throat</w:t>
            </w:r>
          </w:p>
          <w:p w14:paraId="107CB3F2" w14:textId="1B9715B4" w:rsidR="005A454A" w:rsidRPr="00CB3750" w:rsidRDefault="005A454A" w:rsidP="00CB3750">
            <w:pPr>
              <w:pStyle w:val="ListParagraph"/>
              <w:numPr>
                <w:ilvl w:val="0"/>
                <w:numId w:val="2"/>
              </w:numPr>
              <w:ind w:left="173" w:hanging="173"/>
            </w:pPr>
            <w:r>
              <w:t>Fever</w:t>
            </w:r>
          </w:p>
          <w:p w14:paraId="1B0FF600" w14:textId="0B19BE6B" w:rsidR="005A454A" w:rsidRPr="00CB3750" w:rsidRDefault="005A454A" w:rsidP="00CB3750">
            <w:pPr>
              <w:pStyle w:val="ListParagraph"/>
              <w:numPr>
                <w:ilvl w:val="0"/>
                <w:numId w:val="2"/>
              </w:numPr>
              <w:ind w:left="173" w:hanging="173"/>
            </w:pPr>
            <w:r w:rsidRPr="00C650AA">
              <w:t>Watering eyes</w:t>
            </w:r>
          </w:p>
          <w:p w14:paraId="4E5D227C" w14:textId="0E286852" w:rsidR="005A454A" w:rsidRPr="00CB3750" w:rsidRDefault="005A454A" w:rsidP="00CB3750">
            <w:pPr>
              <w:pStyle w:val="ListParagraph"/>
              <w:numPr>
                <w:ilvl w:val="0"/>
                <w:numId w:val="2"/>
              </w:numPr>
              <w:ind w:left="173" w:hanging="173"/>
            </w:pPr>
            <w:r>
              <w:t>Weight loss or weight gain, flushing</w:t>
            </w:r>
          </w:p>
          <w:p w14:paraId="6600C9A2" w14:textId="046954D8" w:rsidR="005A454A" w:rsidRPr="00CB3750" w:rsidRDefault="005A454A" w:rsidP="00CB3750">
            <w:pPr>
              <w:pStyle w:val="ListParagraph"/>
              <w:numPr>
                <w:ilvl w:val="0"/>
                <w:numId w:val="2"/>
              </w:numPr>
              <w:ind w:left="173" w:hanging="173"/>
            </w:pPr>
            <w:r>
              <w:lastRenderedPageBreak/>
              <w:t>Rash, itching, blistering, peeling of skin, shedding and scaling of the skin</w:t>
            </w:r>
          </w:p>
          <w:p w14:paraId="307C7E37" w14:textId="2A190F6F" w:rsidR="005A454A" w:rsidRPr="00CB3750" w:rsidRDefault="005A454A" w:rsidP="00CB3750">
            <w:pPr>
              <w:pStyle w:val="ListParagraph"/>
              <w:numPr>
                <w:ilvl w:val="0"/>
                <w:numId w:val="2"/>
              </w:numPr>
              <w:spacing w:after="0"/>
              <w:ind w:left="173" w:hanging="173"/>
            </w:pPr>
            <w:r>
              <w:t>Hair loss, dry skin</w:t>
            </w:r>
          </w:p>
        </w:tc>
      </w:tr>
    </w:tbl>
    <w:p w14:paraId="2FC3904F" w14:textId="77777777" w:rsidR="004A39AB" w:rsidRDefault="004A39AB" w:rsidP="004A39AB">
      <w:pPr>
        <w:spacing w:after="0"/>
      </w:pPr>
    </w:p>
    <w:tbl>
      <w:tblPr>
        <w:tblStyle w:val="TableGrid"/>
        <w:tblW w:w="0" w:type="auto"/>
        <w:tblLook w:val="04A0" w:firstRow="1" w:lastRow="0" w:firstColumn="1" w:lastColumn="0" w:noHBand="0" w:noVBand="1"/>
      </w:tblPr>
      <w:tblGrid>
        <w:gridCol w:w="9350"/>
      </w:tblGrid>
      <w:tr w:rsidR="004A39AB" w14:paraId="6D2F73F4" w14:textId="77777777" w:rsidTr="004A39AB">
        <w:trPr>
          <w:cantSplit/>
          <w:tblHeader/>
        </w:trPr>
        <w:tc>
          <w:tcPr>
            <w:tcW w:w="9350" w:type="dxa"/>
          </w:tcPr>
          <w:p w14:paraId="0558D5C4" w14:textId="78DF076F" w:rsidR="004A39AB" w:rsidRDefault="001A6E81" w:rsidP="00105F93">
            <w:pPr>
              <w:spacing w:after="0"/>
              <w:jc w:val="center"/>
              <w:rPr>
                <w:b/>
                <w:bCs/>
              </w:rPr>
            </w:pPr>
            <w:r>
              <w:rPr>
                <w:b/>
                <w:bCs/>
              </w:rPr>
              <w:t>Occasional side effects</w:t>
            </w:r>
            <w:r w:rsidR="00847E94">
              <w:rPr>
                <w:b/>
                <w:bCs/>
              </w:rPr>
              <w:t xml:space="preserve"> (some may be serious)</w:t>
            </w:r>
          </w:p>
          <w:p w14:paraId="3C0D818B" w14:textId="2EE291D8" w:rsidR="004A39AB" w:rsidRPr="004A39AB" w:rsidRDefault="004A39AB" w:rsidP="00105F93">
            <w:pPr>
              <w:spacing w:after="0"/>
              <w:jc w:val="center"/>
            </w:pPr>
            <w:r>
              <w:t xml:space="preserve">In 100 people receiving </w:t>
            </w:r>
            <w:r w:rsidR="005A454A" w:rsidRPr="006F01ED">
              <w:t>Carboplatin, Paclitaxel, Pembrolizumab, Bevacizumab</w:t>
            </w:r>
            <w:r>
              <w:t>, from 4 to 20 may have:</w:t>
            </w:r>
          </w:p>
        </w:tc>
      </w:tr>
      <w:tr w:rsidR="005A454A" w14:paraId="676063A8" w14:textId="77777777" w:rsidTr="00105F93">
        <w:tc>
          <w:tcPr>
            <w:tcW w:w="9350" w:type="dxa"/>
          </w:tcPr>
          <w:p w14:paraId="12304F7A" w14:textId="75AAC0D8" w:rsidR="005A454A" w:rsidRPr="00CB3750" w:rsidRDefault="005A454A" w:rsidP="00CB3750">
            <w:pPr>
              <w:pStyle w:val="ListParagraph"/>
              <w:numPr>
                <w:ilvl w:val="0"/>
                <w:numId w:val="2"/>
              </w:numPr>
              <w:ind w:left="173" w:hanging="173"/>
            </w:pPr>
            <w:r w:rsidRPr="00CB3750">
              <w:t>Reaction during or following infusion of the drug which may cause fever, chills, rash, low blood pressure</w:t>
            </w:r>
          </w:p>
          <w:p w14:paraId="6265B2C4" w14:textId="3F36C1AB" w:rsidR="005A454A" w:rsidRPr="00CB3750" w:rsidRDefault="005A454A" w:rsidP="00CB3750">
            <w:pPr>
              <w:pStyle w:val="ListParagraph"/>
              <w:numPr>
                <w:ilvl w:val="0"/>
                <w:numId w:val="2"/>
              </w:numPr>
              <w:ind w:left="173" w:hanging="173"/>
            </w:pPr>
            <w:r w:rsidRPr="00CB3750">
              <w:t>Heart attack or heart failure which may cause shortness of breath, swelling of ankles, and tiredness</w:t>
            </w:r>
          </w:p>
          <w:p w14:paraId="7287F2ED" w14:textId="60F9F972" w:rsidR="005A454A" w:rsidRPr="00CB3750" w:rsidRDefault="005A454A" w:rsidP="00CB3750">
            <w:pPr>
              <w:pStyle w:val="ListParagraph"/>
              <w:numPr>
                <w:ilvl w:val="0"/>
                <w:numId w:val="2"/>
              </w:numPr>
              <w:ind w:left="173" w:hanging="173"/>
            </w:pPr>
            <w:r w:rsidRPr="00CB3750">
              <w:t>Abnormal heartbeat which may cause fainting</w:t>
            </w:r>
          </w:p>
          <w:p w14:paraId="647F5340" w14:textId="32B52497" w:rsidR="005A454A" w:rsidRPr="00CB3750" w:rsidRDefault="005A454A" w:rsidP="00CB3750">
            <w:pPr>
              <w:pStyle w:val="ListParagraph"/>
              <w:numPr>
                <w:ilvl w:val="0"/>
                <w:numId w:val="2"/>
              </w:numPr>
              <w:ind w:left="173" w:hanging="173"/>
            </w:pPr>
            <w:r w:rsidRPr="00CB3750">
              <w:t>Chest pain</w:t>
            </w:r>
          </w:p>
          <w:p w14:paraId="03A9A07C" w14:textId="57E89D23" w:rsidR="005A454A" w:rsidRPr="00CB3750" w:rsidRDefault="005A454A" w:rsidP="00CB3750">
            <w:pPr>
              <w:pStyle w:val="ListParagraph"/>
              <w:numPr>
                <w:ilvl w:val="0"/>
                <w:numId w:val="2"/>
              </w:numPr>
              <w:ind w:left="173" w:hanging="173"/>
            </w:pPr>
            <w:r w:rsidRPr="00CB3750">
              <w:t>Swelling of body, arms, legs, face</w:t>
            </w:r>
          </w:p>
          <w:p w14:paraId="1D7E6D8C" w14:textId="32B09995" w:rsidR="005A454A" w:rsidRPr="00CB3750" w:rsidRDefault="005A454A" w:rsidP="00CB3750">
            <w:pPr>
              <w:pStyle w:val="ListParagraph"/>
              <w:numPr>
                <w:ilvl w:val="0"/>
                <w:numId w:val="2"/>
              </w:numPr>
              <w:ind w:left="173" w:hanging="173"/>
            </w:pPr>
            <w:r w:rsidRPr="00CB3750">
              <w:t>Blood clot, including in the lung, which may cause swelling, pain, shortness of breath</w:t>
            </w:r>
          </w:p>
          <w:p w14:paraId="163D45B1" w14:textId="3C00C883" w:rsidR="005A454A" w:rsidRPr="00CB3750" w:rsidRDefault="005A454A" w:rsidP="00CB3750">
            <w:pPr>
              <w:pStyle w:val="ListParagraph"/>
              <w:numPr>
                <w:ilvl w:val="0"/>
                <w:numId w:val="2"/>
              </w:numPr>
              <w:ind w:left="173" w:hanging="173"/>
            </w:pPr>
            <w:r w:rsidRPr="00CB3750">
              <w:t>Damage to the lungs which may cause shortness of breath, cough, wheezing</w:t>
            </w:r>
          </w:p>
          <w:p w14:paraId="47A742C2" w14:textId="11E12A2C" w:rsidR="005A454A" w:rsidRPr="00CB3750" w:rsidRDefault="005A454A" w:rsidP="00CB3750">
            <w:pPr>
              <w:pStyle w:val="ListParagraph"/>
              <w:numPr>
                <w:ilvl w:val="0"/>
                <w:numId w:val="2"/>
              </w:numPr>
              <w:ind w:left="173" w:hanging="173"/>
            </w:pPr>
            <w:r w:rsidRPr="00CB3750">
              <w:t>Kidney damage which may cause swelling, may require dialysis</w:t>
            </w:r>
          </w:p>
          <w:p w14:paraId="76B8F3CD" w14:textId="017680F2" w:rsidR="005A454A" w:rsidRPr="00CB3750" w:rsidRDefault="005A454A" w:rsidP="00CB3750">
            <w:pPr>
              <w:pStyle w:val="ListParagraph"/>
              <w:numPr>
                <w:ilvl w:val="0"/>
                <w:numId w:val="2"/>
              </w:numPr>
              <w:ind w:left="173" w:hanging="173"/>
            </w:pPr>
            <w:r w:rsidRPr="00CB3750">
              <w:t xml:space="preserve">Liver </w:t>
            </w:r>
            <w:proofErr w:type="gramStart"/>
            <w:r w:rsidRPr="00CB3750">
              <w:t>damage which</w:t>
            </w:r>
            <w:proofErr w:type="gramEnd"/>
            <w:r w:rsidRPr="00CB3750">
              <w:t xml:space="preserve"> may cause yellowing of eyes and skin, swelling</w:t>
            </w:r>
          </w:p>
          <w:p w14:paraId="306DEBD2" w14:textId="6A499416" w:rsidR="005A454A" w:rsidRPr="00CB3750" w:rsidRDefault="005A454A" w:rsidP="00CB3750">
            <w:pPr>
              <w:pStyle w:val="ListParagraph"/>
              <w:numPr>
                <w:ilvl w:val="0"/>
                <w:numId w:val="2"/>
              </w:numPr>
              <w:ind w:left="173" w:hanging="173"/>
            </w:pPr>
            <w:r w:rsidRPr="00CB3750">
              <w:t>Dehydration</w:t>
            </w:r>
          </w:p>
          <w:p w14:paraId="03FCA3F2" w14:textId="23C30B07" w:rsidR="005A454A" w:rsidRPr="00CB3750" w:rsidRDefault="005A454A" w:rsidP="00CB3750">
            <w:pPr>
              <w:pStyle w:val="ListParagraph"/>
              <w:numPr>
                <w:ilvl w:val="0"/>
                <w:numId w:val="2"/>
              </w:numPr>
              <w:ind w:left="173" w:hanging="173"/>
            </w:pPr>
            <w:r w:rsidRPr="00CB3750">
              <w:t>Blockage of the bowels which may cause constipation</w:t>
            </w:r>
          </w:p>
          <w:p w14:paraId="0E2A276D" w14:textId="05192C33" w:rsidR="005A454A" w:rsidRPr="00CB3750" w:rsidRDefault="005A454A" w:rsidP="00CB3750">
            <w:pPr>
              <w:pStyle w:val="ListParagraph"/>
              <w:numPr>
                <w:ilvl w:val="0"/>
                <w:numId w:val="2"/>
              </w:numPr>
              <w:ind w:left="173" w:hanging="173"/>
            </w:pPr>
            <w:r w:rsidRPr="00CB3750">
              <w:t>A tear or hole in internal organs that may require surgery which may cause pain</w:t>
            </w:r>
          </w:p>
          <w:p w14:paraId="02373008" w14:textId="6DF14CCA" w:rsidR="005A454A" w:rsidRPr="00CB3750" w:rsidRDefault="005A454A" w:rsidP="00CB3750">
            <w:pPr>
              <w:pStyle w:val="ListParagraph"/>
              <w:numPr>
                <w:ilvl w:val="0"/>
                <w:numId w:val="2"/>
              </w:numPr>
              <w:ind w:left="173" w:hanging="173"/>
            </w:pPr>
            <w:r w:rsidRPr="00CB3750">
              <w:t>Belly pain, constipation, heartburn</w:t>
            </w:r>
          </w:p>
          <w:p w14:paraId="1A3A558F" w14:textId="0C8AC8C3" w:rsidR="005A454A" w:rsidRPr="00CB3750" w:rsidRDefault="005A454A" w:rsidP="00CB3750">
            <w:pPr>
              <w:pStyle w:val="ListParagraph"/>
              <w:numPr>
                <w:ilvl w:val="0"/>
                <w:numId w:val="2"/>
              </w:numPr>
              <w:ind w:left="173" w:hanging="173"/>
            </w:pPr>
            <w:r w:rsidRPr="00CB3750">
              <w:t>Hemorrhoids</w:t>
            </w:r>
          </w:p>
          <w:p w14:paraId="4AF120B3" w14:textId="3A3D71D9" w:rsidR="005A454A" w:rsidRPr="00CB3750" w:rsidRDefault="005A454A" w:rsidP="00CB3750">
            <w:pPr>
              <w:pStyle w:val="ListParagraph"/>
              <w:numPr>
                <w:ilvl w:val="0"/>
                <w:numId w:val="2"/>
              </w:numPr>
              <w:ind w:left="173" w:hanging="173"/>
            </w:pPr>
            <w:r w:rsidRPr="00CB3750">
              <w:t>Muscle spasms, body aches</w:t>
            </w:r>
          </w:p>
          <w:p w14:paraId="1F804407" w14:textId="4344A3AD" w:rsidR="005A454A" w:rsidRPr="00CB3750" w:rsidRDefault="005A454A" w:rsidP="00CB3750">
            <w:pPr>
              <w:pStyle w:val="ListParagraph"/>
              <w:numPr>
                <w:ilvl w:val="0"/>
                <w:numId w:val="2"/>
              </w:numPr>
              <w:ind w:left="173" w:hanging="173"/>
            </w:pPr>
            <w:r w:rsidRPr="00CB3750">
              <w:t>Non-healing wound or surgical site</w:t>
            </w:r>
          </w:p>
          <w:p w14:paraId="16BE8195" w14:textId="3B47FE96" w:rsidR="005A454A" w:rsidRPr="00CB3750" w:rsidRDefault="005A454A" w:rsidP="00CB3750">
            <w:pPr>
              <w:pStyle w:val="ListParagraph"/>
              <w:numPr>
                <w:ilvl w:val="0"/>
                <w:numId w:val="2"/>
              </w:numPr>
              <w:ind w:left="173" w:hanging="173"/>
            </w:pPr>
            <w:r w:rsidRPr="00CB3750">
              <w:t>Worry</w:t>
            </w:r>
          </w:p>
          <w:p w14:paraId="257DFE15" w14:textId="53FE990E" w:rsidR="005A454A" w:rsidRPr="00CB3750" w:rsidRDefault="005A454A" w:rsidP="00CB3750">
            <w:pPr>
              <w:pStyle w:val="ListParagraph"/>
              <w:numPr>
                <w:ilvl w:val="0"/>
                <w:numId w:val="2"/>
              </w:numPr>
              <w:ind w:left="173" w:hanging="173"/>
            </w:pPr>
            <w:r w:rsidRPr="00CB3750">
              <w:t>Difficulty talking, voice changes</w:t>
            </w:r>
          </w:p>
          <w:p w14:paraId="6D893402" w14:textId="62455292" w:rsidR="005A454A" w:rsidRPr="00CB3750" w:rsidRDefault="005A454A" w:rsidP="00CB3750">
            <w:pPr>
              <w:pStyle w:val="ListParagraph"/>
              <w:numPr>
                <w:ilvl w:val="0"/>
                <w:numId w:val="2"/>
              </w:numPr>
              <w:ind w:left="173" w:hanging="173"/>
            </w:pPr>
            <w:r w:rsidRPr="00CB3750">
              <w:t>Flu-like symptoms including fever, chills, body aches, muscle pain</w:t>
            </w:r>
          </w:p>
          <w:p w14:paraId="439D1C66" w14:textId="6942A2BF" w:rsidR="005A454A" w:rsidRPr="00CB3750" w:rsidRDefault="005A454A" w:rsidP="00CB3750">
            <w:pPr>
              <w:pStyle w:val="ListParagraph"/>
              <w:numPr>
                <w:ilvl w:val="0"/>
                <w:numId w:val="2"/>
              </w:numPr>
              <w:ind w:left="173" w:hanging="173"/>
            </w:pPr>
            <w:r w:rsidRPr="00CB3750">
              <w:t>Runny nose</w:t>
            </w:r>
          </w:p>
          <w:p w14:paraId="7D574FA4" w14:textId="3C6A7279" w:rsidR="005A454A" w:rsidRPr="00CB3750" w:rsidRDefault="005A454A" w:rsidP="00CB3750">
            <w:pPr>
              <w:pStyle w:val="ListParagraph"/>
              <w:numPr>
                <w:ilvl w:val="0"/>
                <w:numId w:val="2"/>
              </w:numPr>
              <w:ind w:left="173" w:hanging="173"/>
            </w:pPr>
            <w:r w:rsidRPr="00CB3750">
              <w:t>Hand-foot syndrome (palmar-plantar erythrodysesthesia) which may cause redness, pain or peeling of palms and soles</w:t>
            </w:r>
          </w:p>
          <w:p w14:paraId="19973793" w14:textId="24C5CA72" w:rsidR="005A454A" w:rsidRPr="00CB3750" w:rsidRDefault="005A454A" w:rsidP="00CB3750">
            <w:pPr>
              <w:pStyle w:val="ListParagraph"/>
              <w:numPr>
                <w:ilvl w:val="0"/>
                <w:numId w:val="2"/>
              </w:numPr>
              <w:ind w:left="173" w:hanging="173"/>
            </w:pPr>
            <w:r w:rsidRPr="00CB3750">
              <w:t>Swelling, redness, and pain at the site of the medication injection</w:t>
            </w:r>
          </w:p>
          <w:p w14:paraId="50805C43" w14:textId="31C15581" w:rsidR="005A454A" w:rsidRPr="00CB3750" w:rsidRDefault="005A454A" w:rsidP="00CB3750">
            <w:pPr>
              <w:pStyle w:val="ListParagraph"/>
              <w:numPr>
                <w:ilvl w:val="0"/>
                <w:numId w:val="2"/>
              </w:numPr>
              <w:spacing w:after="0"/>
              <w:ind w:left="173" w:hanging="173"/>
            </w:pPr>
            <w:r w:rsidRPr="00CB3750">
              <w:t>Patches of skin color loss, change in nails</w:t>
            </w:r>
          </w:p>
        </w:tc>
      </w:tr>
    </w:tbl>
    <w:p w14:paraId="608C5003" w14:textId="77777777" w:rsidR="004A39AB" w:rsidRDefault="004A39AB" w:rsidP="004A39AB">
      <w:pPr>
        <w:spacing w:after="0"/>
      </w:pPr>
    </w:p>
    <w:tbl>
      <w:tblPr>
        <w:tblStyle w:val="TableGrid"/>
        <w:tblW w:w="0" w:type="auto"/>
        <w:tblLook w:val="04A0" w:firstRow="1" w:lastRow="0" w:firstColumn="1" w:lastColumn="0" w:noHBand="0" w:noVBand="1"/>
      </w:tblPr>
      <w:tblGrid>
        <w:gridCol w:w="9350"/>
      </w:tblGrid>
      <w:tr w:rsidR="004A39AB" w14:paraId="50E1222D" w14:textId="77777777" w:rsidTr="00105F93">
        <w:trPr>
          <w:cantSplit/>
          <w:tblHeader/>
        </w:trPr>
        <w:tc>
          <w:tcPr>
            <w:tcW w:w="9350" w:type="dxa"/>
          </w:tcPr>
          <w:p w14:paraId="109235C8" w14:textId="1F2D1F11" w:rsidR="004A39AB" w:rsidRDefault="001A6E81" w:rsidP="00105F93">
            <w:pPr>
              <w:spacing w:after="0"/>
              <w:jc w:val="center"/>
              <w:rPr>
                <w:b/>
                <w:bCs/>
              </w:rPr>
            </w:pPr>
            <w:r>
              <w:rPr>
                <w:b/>
                <w:bCs/>
              </w:rPr>
              <w:t>Rare side effects that are serious</w:t>
            </w:r>
          </w:p>
          <w:p w14:paraId="5426002A" w14:textId="7453DE8B" w:rsidR="004A39AB" w:rsidRPr="004A39AB" w:rsidRDefault="004A39AB" w:rsidP="00105F93">
            <w:pPr>
              <w:spacing w:after="0"/>
              <w:jc w:val="center"/>
            </w:pPr>
            <w:r>
              <w:t>In 100 people receiving</w:t>
            </w:r>
            <w:r w:rsidRPr="006F01ED">
              <w:t xml:space="preserve"> </w:t>
            </w:r>
            <w:r w:rsidR="005A454A" w:rsidRPr="006F01ED">
              <w:t>Carboplatin, Paclitaxel, Pembrolizumab, Bevacizumab</w:t>
            </w:r>
            <w:r>
              <w:t>, 3 or fewer may have:</w:t>
            </w:r>
          </w:p>
        </w:tc>
      </w:tr>
      <w:tr w:rsidR="005A454A" w14:paraId="6CEB00C4" w14:textId="77777777" w:rsidTr="00105F93">
        <w:tc>
          <w:tcPr>
            <w:tcW w:w="9350" w:type="dxa"/>
          </w:tcPr>
          <w:p w14:paraId="24855D55" w14:textId="77777777" w:rsidR="005A454A" w:rsidRPr="00CB3750" w:rsidRDefault="005A454A" w:rsidP="00CB3750">
            <w:pPr>
              <w:pStyle w:val="ListParagraph"/>
              <w:numPr>
                <w:ilvl w:val="0"/>
                <w:numId w:val="2"/>
              </w:numPr>
              <w:ind w:left="173" w:hanging="173"/>
            </w:pPr>
            <w:r w:rsidRPr="00CB3750">
              <w:t>Makes the immune system too active so it attacks the cells or organs of the body, which may cause fever, rash, yellow eyes and skin, shortness of breath, headache, weakness, swollen lymph nodes</w:t>
            </w:r>
          </w:p>
          <w:p w14:paraId="75E98CC4" w14:textId="187D8DF2" w:rsidR="005A454A" w:rsidRPr="00CB3750" w:rsidRDefault="005A454A" w:rsidP="00CB3750">
            <w:pPr>
              <w:pStyle w:val="ListParagraph"/>
              <w:numPr>
                <w:ilvl w:val="0"/>
                <w:numId w:val="2"/>
              </w:numPr>
              <w:ind w:left="173" w:hanging="173"/>
            </w:pPr>
            <w:r w:rsidRPr="00CB3750">
              <w:lastRenderedPageBreak/>
              <w:t>Fluid around heart or lungs which may cause shortness of breath, chest pressure or pain, and low blood pressure</w:t>
            </w:r>
          </w:p>
          <w:p w14:paraId="1BCA223B" w14:textId="23BB4DC4" w:rsidR="005A454A" w:rsidRPr="00CB3750" w:rsidRDefault="005A454A" w:rsidP="00CB3750">
            <w:pPr>
              <w:pStyle w:val="ListParagraph"/>
              <w:numPr>
                <w:ilvl w:val="0"/>
                <w:numId w:val="2"/>
              </w:numPr>
              <w:ind w:left="173" w:hanging="173"/>
            </w:pPr>
            <w:r w:rsidRPr="00CB3750">
              <w:t>Heart stops beating</w:t>
            </w:r>
          </w:p>
          <w:p w14:paraId="349001FC" w14:textId="5AB653D0" w:rsidR="005A454A" w:rsidRPr="00CB3750" w:rsidRDefault="005A454A" w:rsidP="00CB3750">
            <w:pPr>
              <w:pStyle w:val="ListParagraph"/>
              <w:numPr>
                <w:ilvl w:val="0"/>
                <w:numId w:val="2"/>
              </w:numPr>
              <w:ind w:left="173" w:hanging="173"/>
            </w:pPr>
            <w:r w:rsidRPr="00CB3750">
              <w:t>Stroke which may cause paralysis, weakness, headache</w:t>
            </w:r>
          </w:p>
          <w:p w14:paraId="13A8DE24" w14:textId="061BA764" w:rsidR="005A454A" w:rsidRPr="00CB3750" w:rsidRDefault="005A454A" w:rsidP="00CB3750">
            <w:pPr>
              <w:pStyle w:val="ListParagraph"/>
              <w:numPr>
                <w:ilvl w:val="0"/>
                <w:numId w:val="2"/>
              </w:numPr>
              <w:ind w:left="173" w:hanging="173"/>
            </w:pPr>
            <w:r w:rsidRPr="00CB3750">
              <w:t>Swelling or bleeding in the brain which may cause headache, blurred vision, stiff neck, and/or confusion</w:t>
            </w:r>
          </w:p>
          <w:p w14:paraId="505ECA64" w14:textId="63A30B4D" w:rsidR="005A454A" w:rsidRPr="00CB3750" w:rsidRDefault="005A454A" w:rsidP="00CB3750">
            <w:pPr>
              <w:pStyle w:val="ListParagraph"/>
              <w:numPr>
                <w:ilvl w:val="0"/>
                <w:numId w:val="2"/>
              </w:numPr>
              <w:ind w:left="173" w:hanging="173"/>
            </w:pPr>
            <w:r w:rsidRPr="00CB3750">
              <w:t>Swelling of the spinal cord which may cause pain and weakness</w:t>
            </w:r>
          </w:p>
          <w:p w14:paraId="5F874AD3" w14:textId="1FBA33D2" w:rsidR="005A454A" w:rsidRPr="00CB3750" w:rsidRDefault="005A454A" w:rsidP="00CB3750">
            <w:pPr>
              <w:pStyle w:val="ListParagraph"/>
              <w:numPr>
                <w:ilvl w:val="0"/>
                <w:numId w:val="2"/>
              </w:numPr>
              <w:ind w:left="173" w:hanging="173"/>
            </w:pPr>
            <w:r w:rsidRPr="00CB3750">
              <w:t>Posterior reversible encephalopathy syndrome which may cause headache, seizure, blindness</w:t>
            </w:r>
          </w:p>
          <w:p w14:paraId="644E5B17" w14:textId="4562D049" w:rsidR="005A454A" w:rsidRPr="00CB3750" w:rsidRDefault="005A454A" w:rsidP="00CB3750">
            <w:pPr>
              <w:pStyle w:val="ListParagraph"/>
              <w:numPr>
                <w:ilvl w:val="0"/>
                <w:numId w:val="2"/>
              </w:numPr>
              <w:ind w:left="173" w:hanging="173"/>
            </w:pPr>
            <w:r w:rsidRPr="00CB3750">
              <w:t>A tear or hole in an airway that may require surgery which may cause difficulty breathing</w:t>
            </w:r>
          </w:p>
          <w:p w14:paraId="2D09646A" w14:textId="00F58489" w:rsidR="005A454A" w:rsidRPr="00CB3750" w:rsidRDefault="005A454A" w:rsidP="00CB3750">
            <w:pPr>
              <w:pStyle w:val="ListParagraph"/>
              <w:numPr>
                <w:ilvl w:val="0"/>
                <w:numId w:val="2"/>
              </w:numPr>
              <w:ind w:left="173" w:hanging="173"/>
            </w:pPr>
            <w:r w:rsidRPr="00CB3750">
              <w:t xml:space="preserve">Rejection of organ or </w:t>
            </w:r>
            <w:proofErr w:type="gramStart"/>
            <w:r w:rsidRPr="00CB3750">
              <w:t>other</w:t>
            </w:r>
            <w:proofErr w:type="gramEnd"/>
            <w:r w:rsidRPr="00CB3750">
              <w:t xml:space="preserve"> transplant</w:t>
            </w:r>
          </w:p>
          <w:p w14:paraId="5C5DEEED" w14:textId="65EA1D09" w:rsidR="005A454A" w:rsidRPr="00CB3750" w:rsidRDefault="005A454A" w:rsidP="00CB3750">
            <w:pPr>
              <w:pStyle w:val="ListParagraph"/>
              <w:numPr>
                <w:ilvl w:val="0"/>
                <w:numId w:val="2"/>
              </w:numPr>
              <w:ind w:left="173" w:hanging="173"/>
            </w:pPr>
            <w:r w:rsidRPr="00CB3750">
              <w:t>Complications of stem cell transplant where donor cells attack the recipient’s organs</w:t>
            </w:r>
          </w:p>
          <w:p w14:paraId="1AA3F1B0" w14:textId="6168D4FC" w:rsidR="005A454A" w:rsidRPr="00CB3750" w:rsidRDefault="005A454A" w:rsidP="00CB3750">
            <w:pPr>
              <w:pStyle w:val="ListParagraph"/>
              <w:numPr>
                <w:ilvl w:val="0"/>
                <w:numId w:val="2"/>
              </w:numPr>
              <w:ind w:left="173" w:hanging="173"/>
            </w:pPr>
            <w:r w:rsidRPr="00CB3750">
              <w:t>Sinusoidal obstructive syndrome (SOS) which may cause damage to the liver, yellowing of the eyes and skin, swelling</w:t>
            </w:r>
          </w:p>
          <w:p w14:paraId="1E7B9C85" w14:textId="7ADD67EB" w:rsidR="005A454A" w:rsidRPr="00CB3750" w:rsidRDefault="005A454A" w:rsidP="00CB3750">
            <w:pPr>
              <w:pStyle w:val="ListParagraph"/>
              <w:numPr>
                <w:ilvl w:val="0"/>
                <w:numId w:val="2"/>
              </w:numPr>
              <w:ind w:left="173" w:hanging="173"/>
            </w:pPr>
            <w:r w:rsidRPr="00CB3750">
              <w:t>Nephrotic syndrome which may cause kidney damage, swelling, may require dialysis</w:t>
            </w:r>
          </w:p>
          <w:p w14:paraId="07305AE9" w14:textId="1AE895B0" w:rsidR="005A454A" w:rsidRPr="00CB3750" w:rsidRDefault="005A454A" w:rsidP="00CB3750">
            <w:pPr>
              <w:pStyle w:val="ListParagraph"/>
              <w:numPr>
                <w:ilvl w:val="0"/>
                <w:numId w:val="2"/>
              </w:numPr>
              <w:ind w:left="173" w:hanging="173"/>
            </w:pPr>
            <w:r w:rsidRPr="00CB3750">
              <w:t>Sores or damage to the bowels which may cause pain</w:t>
            </w:r>
          </w:p>
          <w:p w14:paraId="651C3FC9" w14:textId="0DBFB060" w:rsidR="005A454A" w:rsidRPr="00CB3750" w:rsidRDefault="005A454A" w:rsidP="00CB3750">
            <w:pPr>
              <w:pStyle w:val="ListParagraph"/>
              <w:numPr>
                <w:ilvl w:val="0"/>
                <w:numId w:val="2"/>
              </w:numPr>
              <w:ind w:left="173" w:hanging="173"/>
            </w:pPr>
            <w:r w:rsidRPr="00CB3750">
              <w:t>Tiredness and low blood pressure which may cause feeling faint</w:t>
            </w:r>
          </w:p>
          <w:p w14:paraId="07C7E321" w14:textId="0DDE0AC6" w:rsidR="005A454A" w:rsidRPr="00CB3750" w:rsidRDefault="005A454A" w:rsidP="00CB3750">
            <w:pPr>
              <w:pStyle w:val="ListParagraph"/>
              <w:numPr>
                <w:ilvl w:val="0"/>
                <w:numId w:val="2"/>
              </w:numPr>
              <w:ind w:left="173" w:hanging="173"/>
            </w:pPr>
            <w:r w:rsidRPr="00CB3750">
              <w:t>Diabetes</w:t>
            </w:r>
          </w:p>
          <w:p w14:paraId="1A612C0D" w14:textId="1A5014BD" w:rsidR="005A454A" w:rsidRPr="00CB3750" w:rsidRDefault="005A454A" w:rsidP="00CB3750">
            <w:pPr>
              <w:pStyle w:val="ListParagraph"/>
              <w:numPr>
                <w:ilvl w:val="0"/>
                <w:numId w:val="2"/>
              </w:numPr>
              <w:ind w:left="173" w:hanging="173"/>
            </w:pPr>
            <w:r w:rsidRPr="00CB3750">
              <w:t>Damage to the muscles which may cause muscle pain, dark red urine</w:t>
            </w:r>
          </w:p>
          <w:p w14:paraId="1CE3B801" w14:textId="0D386317" w:rsidR="005A454A" w:rsidRPr="00CB3750" w:rsidRDefault="005A454A" w:rsidP="00CB3750">
            <w:pPr>
              <w:pStyle w:val="ListParagraph"/>
              <w:numPr>
                <w:ilvl w:val="0"/>
                <w:numId w:val="2"/>
              </w:numPr>
              <w:ind w:left="173" w:hanging="173"/>
            </w:pPr>
            <w:r w:rsidRPr="00CB3750">
              <w:t>Guillain-Barre syndrome which may cause numbness and tingling of the arms, legs, and upper body, shortness of breath</w:t>
            </w:r>
          </w:p>
          <w:p w14:paraId="6716CA90" w14:textId="473E2752" w:rsidR="005A454A" w:rsidRPr="00CB3750" w:rsidRDefault="005A454A" w:rsidP="00CB3750">
            <w:pPr>
              <w:pStyle w:val="ListParagraph"/>
              <w:numPr>
                <w:ilvl w:val="0"/>
                <w:numId w:val="2"/>
              </w:numPr>
              <w:ind w:left="173" w:hanging="173"/>
            </w:pPr>
            <w:r w:rsidRPr="00CB3750">
              <w:t>Vogt-Koyanagi-Harada syndrome, which may cause flu-like symptoms, blurred vision, ringing in the ears, changes in hair or hair loss, swelling, tenderness</w:t>
            </w:r>
          </w:p>
          <w:p w14:paraId="7065EC19" w14:textId="67C34964" w:rsidR="005A454A" w:rsidRPr="00CB3750" w:rsidRDefault="005A454A" w:rsidP="00CB3750">
            <w:pPr>
              <w:pStyle w:val="ListParagraph"/>
              <w:numPr>
                <w:ilvl w:val="0"/>
                <w:numId w:val="2"/>
              </w:numPr>
              <w:ind w:left="173" w:hanging="173"/>
            </w:pPr>
            <w:r w:rsidRPr="00CB3750">
              <w:t>Damage to the bone which may cause pain, loss of motion</w:t>
            </w:r>
          </w:p>
          <w:p w14:paraId="111F699B" w14:textId="635DEBAC" w:rsidR="005A454A" w:rsidRPr="00CB3750" w:rsidRDefault="005A454A" w:rsidP="00CB3750">
            <w:pPr>
              <w:pStyle w:val="ListParagraph"/>
              <w:numPr>
                <w:ilvl w:val="0"/>
                <w:numId w:val="2"/>
              </w:numPr>
              <w:ind w:left="173" w:hanging="173"/>
            </w:pPr>
            <w:r w:rsidRPr="00CB3750">
              <w:t>Blurred vision, visual loss, sensitivity of eyes to light</w:t>
            </w:r>
          </w:p>
          <w:p w14:paraId="7D230FC9" w14:textId="5D1BDAB1" w:rsidR="005A454A" w:rsidRPr="00CB3750" w:rsidRDefault="005A454A" w:rsidP="00CB3750">
            <w:pPr>
              <w:pStyle w:val="ListParagraph"/>
              <w:numPr>
                <w:ilvl w:val="0"/>
                <w:numId w:val="2"/>
              </w:numPr>
              <w:ind w:left="173" w:hanging="173"/>
            </w:pPr>
            <w:r w:rsidRPr="00CB3750">
              <w:t>Deafness, ringing in the ear</w:t>
            </w:r>
          </w:p>
          <w:p w14:paraId="45217FDD" w14:textId="49E373F8" w:rsidR="005A454A" w:rsidRPr="00CB3750" w:rsidRDefault="005A454A" w:rsidP="00CB3750">
            <w:pPr>
              <w:pStyle w:val="ListParagraph"/>
              <w:numPr>
                <w:ilvl w:val="0"/>
                <w:numId w:val="2"/>
              </w:numPr>
              <w:ind w:left="173" w:hanging="173"/>
            </w:pPr>
            <w:r w:rsidRPr="00CB3750">
              <w:t>Fainting</w:t>
            </w:r>
          </w:p>
          <w:p w14:paraId="31332637" w14:textId="367756F2" w:rsidR="005A454A" w:rsidRPr="00CB3750" w:rsidRDefault="005A454A" w:rsidP="00CB3750">
            <w:pPr>
              <w:pStyle w:val="ListParagraph"/>
              <w:numPr>
                <w:ilvl w:val="0"/>
                <w:numId w:val="2"/>
              </w:numPr>
              <w:ind w:left="173" w:hanging="173"/>
            </w:pPr>
            <w:r w:rsidRPr="00CB3750">
              <w:t>Skin rash developing 1-8 weeks after a drug is given which may be accompanied by fever, lymph node swelling and organ failure</w:t>
            </w:r>
          </w:p>
          <w:p w14:paraId="124DD929" w14:textId="35E4C77D" w:rsidR="005A454A" w:rsidRPr="00CB3750" w:rsidRDefault="005A454A" w:rsidP="00CB3750">
            <w:pPr>
              <w:pStyle w:val="ListParagraph"/>
              <w:numPr>
                <w:ilvl w:val="0"/>
                <w:numId w:val="2"/>
              </w:numPr>
              <w:ind w:left="173" w:hanging="173"/>
            </w:pPr>
            <w:r w:rsidRPr="00CB3750">
              <w:t>Flesh-eating bacteria syndrome</w:t>
            </w:r>
          </w:p>
          <w:p w14:paraId="67E8E6CC" w14:textId="70E38478" w:rsidR="005A454A" w:rsidRPr="00CB3750" w:rsidRDefault="005A454A" w:rsidP="00CB3750">
            <w:pPr>
              <w:pStyle w:val="ListParagraph"/>
              <w:numPr>
                <w:ilvl w:val="0"/>
                <w:numId w:val="2"/>
              </w:numPr>
              <w:spacing w:after="0"/>
              <w:ind w:left="173" w:hanging="173"/>
            </w:pPr>
            <w:r w:rsidRPr="00CB3750">
              <w:t>Stevens-Johnson syndrome which may cause severe skin rash with blisters and peeling which can involve mouth and other parts of the body</w:t>
            </w:r>
          </w:p>
        </w:tc>
      </w:tr>
      <w:bookmarkEnd w:id="0"/>
    </w:tbl>
    <w:p w14:paraId="33F31C52" w14:textId="77777777" w:rsidR="004A39AB" w:rsidRPr="00151F1D" w:rsidRDefault="004A39AB" w:rsidP="004A39AB"/>
    <w:sectPr w:rsidR="004A39AB" w:rsidRPr="00151F1D" w:rsidSect="004A39AB">
      <w:footerReference w:type="default" r:id="rId7"/>
      <w:foot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65DEF" w14:textId="77777777" w:rsidR="00150EB0" w:rsidRDefault="00150EB0" w:rsidP="004A39AB">
      <w:pPr>
        <w:spacing w:after="0" w:line="240" w:lineRule="auto"/>
      </w:pPr>
      <w:r>
        <w:separator/>
      </w:r>
    </w:p>
  </w:endnote>
  <w:endnote w:type="continuationSeparator" w:id="0">
    <w:p w14:paraId="37C99E92" w14:textId="77777777" w:rsidR="00150EB0" w:rsidRDefault="00150EB0" w:rsidP="004A39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4737035"/>
      <w:docPartObj>
        <w:docPartGallery w:val="Page Numbers (Bottom of Page)"/>
        <w:docPartUnique/>
      </w:docPartObj>
    </w:sdtPr>
    <w:sdtEndPr/>
    <w:sdtContent>
      <w:sdt>
        <w:sdtPr>
          <w:id w:val="1728636285"/>
          <w:docPartObj>
            <w:docPartGallery w:val="Page Numbers (Top of Page)"/>
            <w:docPartUnique/>
          </w:docPartObj>
        </w:sdtPr>
        <w:sdtEndPr/>
        <w:sdtContent>
          <w:p w14:paraId="1EED4D08" w14:textId="4DD04C43" w:rsidR="009E45BF" w:rsidRDefault="009E45BF">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166347"/>
      <w:docPartObj>
        <w:docPartGallery w:val="Page Numbers (Bottom of Page)"/>
        <w:docPartUnique/>
      </w:docPartObj>
    </w:sdtPr>
    <w:sdtEndPr/>
    <w:sdtContent>
      <w:sdt>
        <w:sdtPr>
          <w:id w:val="2053028138"/>
          <w:docPartObj>
            <w:docPartGallery w:val="Page Numbers (Top of Page)"/>
            <w:docPartUnique/>
          </w:docPartObj>
        </w:sdtPr>
        <w:sdtEndPr/>
        <w:sdtContent>
          <w:p w14:paraId="75AC4970" w14:textId="54CA9E49" w:rsidR="009E45BF" w:rsidRDefault="009E45BF">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C324A5" w14:textId="77777777" w:rsidR="00150EB0" w:rsidRDefault="00150EB0" w:rsidP="004A39AB">
      <w:pPr>
        <w:spacing w:after="0" w:line="240" w:lineRule="auto"/>
      </w:pPr>
      <w:r>
        <w:separator/>
      </w:r>
    </w:p>
  </w:footnote>
  <w:footnote w:type="continuationSeparator" w:id="0">
    <w:p w14:paraId="64DCB579" w14:textId="77777777" w:rsidR="00150EB0" w:rsidRDefault="00150EB0" w:rsidP="004A39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205B5E"/>
    <w:multiLevelType w:val="hybridMultilevel"/>
    <w:tmpl w:val="9210F6CE"/>
    <w:lvl w:ilvl="0" w:tplc="83F607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181A36"/>
    <w:multiLevelType w:val="hybridMultilevel"/>
    <w:tmpl w:val="0D968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1CF2B95"/>
    <w:multiLevelType w:val="hybridMultilevel"/>
    <w:tmpl w:val="80440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41B7F18"/>
    <w:multiLevelType w:val="hybridMultilevel"/>
    <w:tmpl w:val="15363D16"/>
    <w:lvl w:ilvl="0" w:tplc="67DCDAF6">
      <w:start w:val="1"/>
      <w:numFmt w:val="bullet"/>
      <w:lvlText w:val=""/>
      <w:lvlJc w:val="left"/>
      <w:pPr>
        <w:ind w:left="1008" w:hanging="6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D130BE0"/>
    <w:multiLevelType w:val="hybridMultilevel"/>
    <w:tmpl w:val="E13C6730"/>
    <w:lvl w:ilvl="0" w:tplc="49280CBC">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35894296">
    <w:abstractNumId w:val="0"/>
  </w:num>
  <w:num w:numId="2" w16cid:durableId="5136841">
    <w:abstractNumId w:val="4"/>
  </w:num>
  <w:num w:numId="3" w16cid:durableId="208536150">
    <w:abstractNumId w:val="3"/>
  </w:num>
  <w:num w:numId="4" w16cid:durableId="1202858707">
    <w:abstractNumId w:val="1"/>
  </w:num>
  <w:num w:numId="5" w16cid:durableId="13408145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F1D"/>
    <w:rsid w:val="000872F8"/>
    <w:rsid w:val="000D2292"/>
    <w:rsid w:val="00102EE9"/>
    <w:rsid w:val="0011458F"/>
    <w:rsid w:val="00130C28"/>
    <w:rsid w:val="00150EB0"/>
    <w:rsid w:val="00151F1D"/>
    <w:rsid w:val="001A6AA5"/>
    <w:rsid w:val="001A6E81"/>
    <w:rsid w:val="00291740"/>
    <w:rsid w:val="00294BA9"/>
    <w:rsid w:val="00331CEF"/>
    <w:rsid w:val="00333BB6"/>
    <w:rsid w:val="003804B2"/>
    <w:rsid w:val="004A3302"/>
    <w:rsid w:val="004A39AB"/>
    <w:rsid w:val="00513C0F"/>
    <w:rsid w:val="0053331B"/>
    <w:rsid w:val="00546FA8"/>
    <w:rsid w:val="00563F23"/>
    <w:rsid w:val="005A1597"/>
    <w:rsid w:val="005A454A"/>
    <w:rsid w:val="00696939"/>
    <w:rsid w:val="006A0F05"/>
    <w:rsid w:val="006F01ED"/>
    <w:rsid w:val="00713040"/>
    <w:rsid w:val="00743D62"/>
    <w:rsid w:val="00745FC3"/>
    <w:rsid w:val="007B2ADD"/>
    <w:rsid w:val="007C0608"/>
    <w:rsid w:val="00801FF5"/>
    <w:rsid w:val="00847E94"/>
    <w:rsid w:val="008512FF"/>
    <w:rsid w:val="0087542D"/>
    <w:rsid w:val="008A6772"/>
    <w:rsid w:val="008E6C48"/>
    <w:rsid w:val="00913D4D"/>
    <w:rsid w:val="00936C68"/>
    <w:rsid w:val="009E45BF"/>
    <w:rsid w:val="00A24FAF"/>
    <w:rsid w:val="00AC2D2D"/>
    <w:rsid w:val="00AD1CB2"/>
    <w:rsid w:val="00AD6D62"/>
    <w:rsid w:val="00AF7F4B"/>
    <w:rsid w:val="00BD1552"/>
    <w:rsid w:val="00BE2F8C"/>
    <w:rsid w:val="00C35FE1"/>
    <w:rsid w:val="00C71530"/>
    <w:rsid w:val="00C81F1D"/>
    <w:rsid w:val="00CB3750"/>
    <w:rsid w:val="00CD03A3"/>
    <w:rsid w:val="00CF48CE"/>
    <w:rsid w:val="00D43EE1"/>
    <w:rsid w:val="00DA1004"/>
    <w:rsid w:val="00DD4F60"/>
    <w:rsid w:val="00E000C9"/>
    <w:rsid w:val="00E47412"/>
    <w:rsid w:val="00E760F3"/>
    <w:rsid w:val="00E84CCF"/>
    <w:rsid w:val="00ED783D"/>
    <w:rsid w:val="00F069CF"/>
    <w:rsid w:val="00F50B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73BA8"/>
  <w15:chartTrackingRefBased/>
  <w15:docId w15:val="{C1EAFB45-7C03-435A-A496-ECDF600D1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6AA5"/>
    <w:pPr>
      <w:spacing w:after="240"/>
    </w:pPr>
    <w:rPr>
      <w:rFonts w:ascii="Calibri" w:hAnsi="Calibri"/>
      <w:sz w:val="24"/>
    </w:rPr>
  </w:style>
  <w:style w:type="paragraph" w:styleId="Heading1">
    <w:name w:val="heading 1"/>
    <w:aliases w:val="Study title"/>
    <w:basedOn w:val="Normal"/>
    <w:next w:val="Normal"/>
    <w:link w:val="Heading1Char"/>
    <w:uiPriority w:val="9"/>
    <w:qFormat/>
    <w:rsid w:val="00151F1D"/>
    <w:pPr>
      <w:spacing w:after="0" w:line="240" w:lineRule="auto"/>
      <w:jc w:val="center"/>
      <w:outlineLvl w:val="0"/>
    </w:pPr>
    <w:rPr>
      <w:rFonts w:eastAsia="Times New Roman"/>
      <w:b/>
      <w:sz w:val="28"/>
      <w:szCs w:val="24"/>
      <w:lang w:val="x-none" w:eastAsia="x-none"/>
    </w:rPr>
  </w:style>
  <w:style w:type="paragraph" w:styleId="Heading2">
    <w:name w:val="heading 2"/>
    <w:aliases w:val="Header 2"/>
    <w:basedOn w:val="Normal"/>
    <w:next w:val="Normal"/>
    <w:link w:val="Heading2Char"/>
    <w:uiPriority w:val="9"/>
    <w:unhideWhenUsed/>
    <w:qFormat/>
    <w:rsid w:val="007C0608"/>
    <w:pPr>
      <w:keepNext/>
      <w:keepLines/>
      <w:outlineLvl w:val="1"/>
    </w:pPr>
    <w:rPr>
      <w:rFonts w:eastAsiaTheme="majorEastAsia" w:cstheme="majorBidi"/>
      <w:b/>
      <w:szCs w:val="32"/>
    </w:rPr>
  </w:style>
  <w:style w:type="paragraph" w:styleId="Heading3">
    <w:name w:val="heading 3"/>
    <w:basedOn w:val="Normal"/>
    <w:next w:val="Normal"/>
    <w:link w:val="Heading3Char"/>
    <w:uiPriority w:val="9"/>
    <w:unhideWhenUsed/>
    <w:qFormat/>
    <w:rsid w:val="00AD6D62"/>
    <w:pPr>
      <w:keepNext/>
      <w:keepLines/>
      <w:outlineLvl w:val="2"/>
    </w:pPr>
    <w:rPr>
      <w:rFonts w:eastAsiaTheme="majorEastAsia" w:cstheme="majorBidi"/>
      <w:b/>
      <w:szCs w:val="28"/>
    </w:rPr>
  </w:style>
  <w:style w:type="paragraph" w:styleId="Heading4">
    <w:name w:val="heading 4"/>
    <w:basedOn w:val="Normal"/>
    <w:next w:val="Normal"/>
    <w:link w:val="Heading4Char"/>
    <w:uiPriority w:val="9"/>
    <w:semiHidden/>
    <w:unhideWhenUsed/>
    <w:qFormat/>
    <w:rsid w:val="00151F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1F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1F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1F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1F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1F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tudy title Char"/>
    <w:link w:val="Heading1"/>
    <w:uiPriority w:val="9"/>
    <w:rsid w:val="00151F1D"/>
    <w:rPr>
      <w:rFonts w:ascii="Calibri" w:eastAsia="Times New Roman" w:hAnsi="Calibri"/>
      <w:b/>
      <w:sz w:val="28"/>
      <w:szCs w:val="24"/>
      <w:lang w:val="x-none" w:eastAsia="x-none"/>
    </w:rPr>
  </w:style>
  <w:style w:type="character" w:customStyle="1" w:styleId="Heading2Char">
    <w:name w:val="Heading 2 Char"/>
    <w:aliases w:val="Header 2 Char"/>
    <w:basedOn w:val="DefaultParagraphFont"/>
    <w:link w:val="Heading2"/>
    <w:uiPriority w:val="9"/>
    <w:rsid w:val="00151F1D"/>
    <w:rPr>
      <w:rFonts w:ascii="Calibri" w:eastAsiaTheme="majorEastAsia" w:hAnsi="Calibri" w:cstheme="majorBidi"/>
      <w:b/>
      <w:sz w:val="24"/>
      <w:szCs w:val="32"/>
    </w:rPr>
  </w:style>
  <w:style w:type="character" w:customStyle="1" w:styleId="Heading3Char">
    <w:name w:val="Heading 3 Char"/>
    <w:basedOn w:val="DefaultParagraphFont"/>
    <w:link w:val="Heading3"/>
    <w:uiPriority w:val="9"/>
    <w:rsid w:val="00AD6D62"/>
    <w:rPr>
      <w:rFonts w:ascii="Calibri" w:eastAsiaTheme="majorEastAsia" w:hAnsi="Calibri" w:cstheme="majorBidi"/>
      <w:b/>
      <w:sz w:val="24"/>
      <w:szCs w:val="28"/>
    </w:rPr>
  </w:style>
  <w:style w:type="character" w:customStyle="1" w:styleId="Heading4Char">
    <w:name w:val="Heading 4 Char"/>
    <w:basedOn w:val="DefaultParagraphFont"/>
    <w:link w:val="Heading4"/>
    <w:uiPriority w:val="9"/>
    <w:semiHidden/>
    <w:rsid w:val="00151F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1F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1F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1F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1F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1F1D"/>
    <w:rPr>
      <w:rFonts w:eastAsiaTheme="majorEastAsia" w:cstheme="majorBidi"/>
      <w:color w:val="272727" w:themeColor="text1" w:themeTint="D8"/>
    </w:rPr>
  </w:style>
  <w:style w:type="paragraph" w:styleId="Title">
    <w:name w:val="Title"/>
    <w:basedOn w:val="Normal"/>
    <w:next w:val="Normal"/>
    <w:link w:val="TitleChar"/>
    <w:uiPriority w:val="10"/>
    <w:qFormat/>
    <w:rsid w:val="00151F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1F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1F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1F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1F1D"/>
    <w:pPr>
      <w:spacing w:before="160"/>
      <w:jc w:val="center"/>
    </w:pPr>
    <w:rPr>
      <w:i/>
      <w:iCs/>
      <w:color w:val="404040" w:themeColor="text1" w:themeTint="BF"/>
    </w:rPr>
  </w:style>
  <w:style w:type="character" w:customStyle="1" w:styleId="QuoteChar">
    <w:name w:val="Quote Char"/>
    <w:basedOn w:val="DefaultParagraphFont"/>
    <w:link w:val="Quote"/>
    <w:uiPriority w:val="29"/>
    <w:rsid w:val="00151F1D"/>
    <w:rPr>
      <w:i/>
      <w:iCs/>
      <w:color w:val="404040" w:themeColor="text1" w:themeTint="BF"/>
    </w:rPr>
  </w:style>
  <w:style w:type="paragraph" w:styleId="ListParagraph">
    <w:name w:val="List Paragraph"/>
    <w:basedOn w:val="Normal"/>
    <w:uiPriority w:val="34"/>
    <w:qFormat/>
    <w:rsid w:val="00151F1D"/>
    <w:pPr>
      <w:ind w:left="720"/>
      <w:contextualSpacing/>
    </w:pPr>
  </w:style>
  <w:style w:type="character" w:styleId="IntenseEmphasis">
    <w:name w:val="Intense Emphasis"/>
    <w:basedOn w:val="DefaultParagraphFont"/>
    <w:uiPriority w:val="21"/>
    <w:qFormat/>
    <w:rsid w:val="00151F1D"/>
    <w:rPr>
      <w:i/>
      <w:iCs/>
      <w:color w:val="0F4761" w:themeColor="accent1" w:themeShade="BF"/>
    </w:rPr>
  </w:style>
  <w:style w:type="paragraph" w:styleId="IntenseQuote">
    <w:name w:val="Intense Quote"/>
    <w:basedOn w:val="Normal"/>
    <w:next w:val="Normal"/>
    <w:link w:val="IntenseQuoteChar"/>
    <w:uiPriority w:val="30"/>
    <w:qFormat/>
    <w:rsid w:val="00151F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1F1D"/>
    <w:rPr>
      <w:i/>
      <w:iCs/>
      <w:color w:val="0F4761" w:themeColor="accent1" w:themeShade="BF"/>
    </w:rPr>
  </w:style>
  <w:style w:type="character" w:styleId="IntenseReference">
    <w:name w:val="Intense Reference"/>
    <w:basedOn w:val="DefaultParagraphFont"/>
    <w:uiPriority w:val="32"/>
    <w:qFormat/>
    <w:rsid w:val="00151F1D"/>
    <w:rPr>
      <w:b/>
      <w:bCs/>
      <w:smallCaps/>
      <w:color w:val="0F4761" w:themeColor="accent1" w:themeShade="BF"/>
      <w:spacing w:val="5"/>
    </w:rPr>
  </w:style>
  <w:style w:type="table" w:styleId="TableGrid">
    <w:name w:val="Table Grid"/>
    <w:basedOn w:val="TableNormal"/>
    <w:uiPriority w:val="39"/>
    <w:rsid w:val="00151F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A39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39AB"/>
    <w:rPr>
      <w:rFonts w:ascii="Calibri" w:hAnsi="Calibri"/>
      <w:sz w:val="24"/>
    </w:rPr>
  </w:style>
  <w:style w:type="paragraph" w:styleId="Footer">
    <w:name w:val="footer"/>
    <w:basedOn w:val="Normal"/>
    <w:link w:val="FooterChar"/>
    <w:uiPriority w:val="99"/>
    <w:unhideWhenUsed/>
    <w:rsid w:val="004A39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39AB"/>
    <w:rPr>
      <w:rFonts w:ascii="Calibri" w:hAnsi="Calibri"/>
      <w:sz w:val="24"/>
    </w:rPr>
  </w:style>
  <w:style w:type="paragraph" w:styleId="Revision">
    <w:name w:val="Revision"/>
    <w:hidden/>
    <w:uiPriority w:val="99"/>
    <w:semiHidden/>
    <w:rsid w:val="001A6E81"/>
    <w:pPr>
      <w:spacing w:after="0" w:line="240" w:lineRule="auto"/>
    </w:pPr>
    <w:rPr>
      <w:rFonts w:ascii="Calibri" w:hAnsi="Calibri"/>
      <w:sz w:val="24"/>
    </w:rPr>
  </w:style>
  <w:style w:type="character" w:styleId="CommentReference">
    <w:name w:val="annotation reference"/>
    <w:basedOn w:val="DefaultParagraphFont"/>
    <w:uiPriority w:val="99"/>
    <w:semiHidden/>
    <w:unhideWhenUsed/>
    <w:rsid w:val="001A6E81"/>
    <w:rPr>
      <w:sz w:val="16"/>
      <w:szCs w:val="16"/>
    </w:rPr>
  </w:style>
  <w:style w:type="paragraph" w:styleId="CommentText">
    <w:name w:val="annotation text"/>
    <w:basedOn w:val="Normal"/>
    <w:link w:val="CommentTextChar"/>
    <w:uiPriority w:val="99"/>
    <w:unhideWhenUsed/>
    <w:rsid w:val="001A6E81"/>
    <w:pPr>
      <w:spacing w:line="240" w:lineRule="auto"/>
    </w:pPr>
    <w:rPr>
      <w:sz w:val="20"/>
      <w:szCs w:val="20"/>
    </w:rPr>
  </w:style>
  <w:style w:type="character" w:customStyle="1" w:styleId="CommentTextChar">
    <w:name w:val="Comment Text Char"/>
    <w:basedOn w:val="DefaultParagraphFont"/>
    <w:link w:val="CommentText"/>
    <w:uiPriority w:val="99"/>
    <w:rsid w:val="001A6E81"/>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1A6E81"/>
    <w:rPr>
      <w:b/>
      <w:bCs/>
    </w:rPr>
  </w:style>
  <w:style w:type="character" w:customStyle="1" w:styleId="CommentSubjectChar">
    <w:name w:val="Comment Subject Char"/>
    <w:basedOn w:val="CommentTextChar"/>
    <w:link w:val="CommentSubject"/>
    <w:uiPriority w:val="99"/>
    <w:semiHidden/>
    <w:rsid w:val="001A6E81"/>
    <w:rPr>
      <w:rFonts w:ascii="Calibri" w:hAnsi="Calibri"/>
      <w:b/>
      <w:bCs/>
      <w:sz w:val="20"/>
      <w:szCs w:val="20"/>
    </w:rPr>
  </w:style>
  <w:style w:type="character" w:styleId="Strong">
    <w:name w:val="Strong"/>
    <w:basedOn w:val="DefaultParagraphFont"/>
    <w:uiPriority w:val="22"/>
    <w:qFormat/>
    <w:rsid w:val="00CF48C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817</Words>
  <Characters>4658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Carboplatin, Paclitaxel, Pembrolizumab, Bevacizumab Side Effects</vt:lpstr>
    </vt:vector>
  </TitlesOfParts>
  <Company>National Cancer Institute</Company>
  <LinksUpToDate>false</LinksUpToDate>
  <CharactersWithSpaces>5465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Carboplatin, Paclitaxel, Pembrolizumab, Bevacizumab Side Effects</dc:title>
  <dc:subject>Possible Side Effects of Carboplatin, Paclitaxel, Pembrolizumab, Bevacizumab</dc:subject>
  <dc:creator>HHS/DCTD/CTEP</dc:creator>
  <cp:keywords>Carboplatin, Paclitaxel, Pembrolizumab, Bevacizumab, possible, side effects, commercial use, streamlined summary</cp:keywords>
  <dc:description/>
  <cp:lastModifiedBy>Smith, Kathleen (NIH/NCI) [C]</cp:lastModifiedBy>
  <cp:revision>2</cp:revision>
  <dcterms:created xsi:type="dcterms:W3CDTF">2026-01-13T21:35:00Z</dcterms:created>
  <dcterms:modified xsi:type="dcterms:W3CDTF">2026-01-13T21:35:00Z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