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3700" w:rsidRPr="00A15959" w14:paraId="079A8E4C" w14:textId="77777777" w:rsidTr="00C04416">
        <w:tc>
          <w:tcPr>
            <w:tcW w:w="9350" w:type="dxa"/>
            <w:shd w:val="clear" w:color="auto" w:fill="FFFF00"/>
          </w:tcPr>
          <w:p w14:paraId="6F027565" w14:textId="77777777" w:rsidR="00943700" w:rsidRPr="00A15959" w:rsidRDefault="00943700" w:rsidP="00C04416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C5EA2B2" w14:textId="77777777" w:rsidR="00943700" w:rsidRPr="00A15959" w:rsidRDefault="00943700" w:rsidP="00C04416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65945C01" w14:textId="77777777" w:rsidR="00943700" w:rsidRPr="00A15959" w:rsidRDefault="00943700" w:rsidP="00C04416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F51BDB8" w14:textId="77777777" w:rsidR="00943700" w:rsidRPr="00A15959" w:rsidRDefault="00943700" w:rsidP="00943700"/>
    <w:p w14:paraId="0DE819F5" w14:textId="6F9646EC" w:rsidR="00943700" w:rsidRPr="00943700" w:rsidRDefault="00943700" w:rsidP="00943700">
      <w:pPr>
        <w:pStyle w:val="Heading1"/>
      </w:pPr>
      <w:bookmarkStart w:id="0" w:name="_Hlk216182949"/>
      <w:r w:rsidRPr="00943700">
        <w:t>Possible Side Effects of Atezolizumab (Table Version Date: November 13, 2025)</w:t>
      </w:r>
    </w:p>
    <w:bookmarkEnd w:id="0"/>
    <w:p w14:paraId="1C3884E1" w14:textId="77777777" w:rsidR="00943700" w:rsidRPr="00A15959" w:rsidRDefault="00943700" w:rsidP="00943700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Default="001A6E81" w:rsidP="004A39AB">
            <w:pPr>
              <w:spacing w:after="0"/>
              <w:jc w:val="center"/>
              <w:rPr>
                <w:b/>
                <w:bCs/>
              </w:rPr>
            </w:pPr>
            <w:bookmarkStart w:id="1" w:name="_Hlk195280665"/>
            <w:r>
              <w:rPr>
                <w:b/>
                <w:bCs/>
              </w:rPr>
              <w:t>Common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085D436E" w14:textId="4F11E59F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662AC4" w:rsidRPr="00D25AF1">
              <w:t>Atezolizumab</w:t>
            </w:r>
            <w:r>
              <w:t>, more than 20 and up to 100 may have:</w:t>
            </w:r>
          </w:p>
        </w:tc>
      </w:tr>
      <w:tr w:rsidR="00D25AF1" w14:paraId="3302E35E" w14:textId="77777777" w:rsidTr="004A39AB">
        <w:tc>
          <w:tcPr>
            <w:tcW w:w="9350" w:type="dxa"/>
          </w:tcPr>
          <w:p w14:paraId="1AB6612D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Shortness of breath, cough</w:t>
            </w:r>
          </w:p>
          <w:p w14:paraId="61BAAEE6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Anemia which may cause tiredness, or may require blood transfusions</w:t>
            </w:r>
          </w:p>
          <w:p w14:paraId="51D48632" w14:textId="6EA6AB86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Infection, </w:t>
            </w:r>
            <w:r w:rsidR="004F1A3B">
              <w:t xml:space="preserve">possibly in the blood, </w:t>
            </w:r>
            <w:r>
              <w:t>especially when white blood cell count is low</w:t>
            </w:r>
          </w:p>
          <w:p w14:paraId="612D016E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Nausea, vomiting, constipation, diarrhea, belly pain, loss of appetite</w:t>
            </w:r>
          </w:p>
          <w:p w14:paraId="307C7E37" w14:textId="169CCDED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Tiredness, weakness</w:t>
            </w:r>
          </w:p>
        </w:tc>
      </w:tr>
    </w:tbl>
    <w:p w14:paraId="2FC3904F" w14:textId="77777777" w:rsidR="004A39AB" w:rsidRPr="00D25AF1" w:rsidRDefault="004A39AB" w:rsidP="00D25AF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D5701B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62AC4" w:rsidRPr="00D25AF1">
              <w:t>Atezolizumab</w:t>
            </w:r>
            <w:r>
              <w:t>, from 4 to 20 may have:</w:t>
            </w:r>
          </w:p>
        </w:tc>
      </w:tr>
      <w:tr w:rsidR="00D25AF1" w14:paraId="676063A8" w14:textId="77777777" w:rsidTr="00105F93">
        <w:tc>
          <w:tcPr>
            <w:tcW w:w="9350" w:type="dxa"/>
          </w:tcPr>
          <w:p w14:paraId="645760DD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Internal bleeding which may cause coughing up blood</w:t>
            </w:r>
          </w:p>
          <w:p w14:paraId="072BEF48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Stuffy nose, fever</w:t>
            </w:r>
          </w:p>
          <w:p w14:paraId="3B874D56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Pain</w:t>
            </w:r>
          </w:p>
          <w:p w14:paraId="50AEAE37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weakness</w:t>
            </w:r>
          </w:p>
          <w:p w14:paraId="50805C43" w14:textId="585E42E1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Rash, itching</w:t>
            </w:r>
          </w:p>
        </w:tc>
      </w:tr>
    </w:tbl>
    <w:p w14:paraId="608C5003" w14:textId="77777777" w:rsidR="004A39AB" w:rsidRPr="00D25AF1" w:rsidRDefault="004A39AB" w:rsidP="00D25AF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03B31C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62AC4" w:rsidRPr="00D25AF1">
              <w:t>Atezolizumab</w:t>
            </w:r>
            <w:r>
              <w:t>, 3 or fewer may have:</w:t>
            </w:r>
          </w:p>
        </w:tc>
      </w:tr>
      <w:tr w:rsidR="00D25AF1" w14:paraId="6CEB00C4" w14:textId="77777777" w:rsidTr="00105F93">
        <w:tc>
          <w:tcPr>
            <w:tcW w:w="9350" w:type="dxa"/>
          </w:tcPr>
          <w:p w14:paraId="64B0AD42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attack which may cause chest pain, shortness of breath</w:t>
            </w:r>
          </w:p>
          <w:p w14:paraId="68F3A25A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failure which may cause shortness of breath, swelling of ankles, and tiredness</w:t>
            </w:r>
          </w:p>
          <w:p w14:paraId="65A84DAE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heart</w:t>
            </w:r>
          </w:p>
          <w:p w14:paraId="04B8F723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stops beating</w:t>
            </w:r>
          </w:p>
          <w:p w14:paraId="46EDB4E8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Abnormal heartbeat which may cause fainting</w:t>
            </w:r>
          </w:p>
          <w:p w14:paraId="28421527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Swelling of the </w:t>
            </w:r>
            <w:proofErr w:type="gramStart"/>
            <w:r>
              <w:t>brain which</w:t>
            </w:r>
            <w:proofErr w:type="gramEnd"/>
            <w:r>
              <w:t xml:space="preserve"> may cause headache, blurred vision, stiff neck, and/or confusion</w:t>
            </w:r>
          </w:p>
          <w:p w14:paraId="0A325017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Stroke which may cause paralysis, weakness, headache</w:t>
            </w:r>
          </w:p>
          <w:p w14:paraId="47372A71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Numbness and/or muscle weakness</w:t>
            </w:r>
          </w:p>
          <w:p w14:paraId="2A6411B6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Guillain-Barre syndrome which may cause numbness and tingling of the arms, legs, and upper body, shortness of breath</w:t>
            </w:r>
          </w:p>
          <w:p w14:paraId="5C0832BB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muscles which may cause weakness</w:t>
            </w:r>
          </w:p>
          <w:p w14:paraId="418F11F1" w14:textId="59FEBA89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Swelling of the spinal cord which may cause </w:t>
            </w:r>
            <w:r w:rsidR="0071068C">
              <w:t xml:space="preserve">pain </w:t>
            </w:r>
            <w:r>
              <w:t>and weakness</w:t>
            </w:r>
          </w:p>
          <w:p w14:paraId="28B01482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Fluid around </w:t>
            </w:r>
            <w:proofErr w:type="gramStart"/>
            <w:r>
              <w:t>lungs which</w:t>
            </w:r>
            <w:proofErr w:type="gramEnd"/>
            <w:r>
              <w:t xml:space="preserve"> may cause shortness of breath, chest pressure, or pain</w:t>
            </w:r>
          </w:p>
          <w:p w14:paraId="060F7D6C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Entry of material into lung which may cause cough, infection</w:t>
            </w:r>
          </w:p>
          <w:p w14:paraId="1B4B4292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3145A691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Lung collapse which may cause chest pain, shortness of breath</w:t>
            </w:r>
          </w:p>
          <w:p w14:paraId="5813E61C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Blood clot in lung which may cause swelling, pain, shortness of breath</w:t>
            </w:r>
          </w:p>
          <w:p w14:paraId="0E6FAD6C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bone marrow (irreversible) which may cause infection, bleeding, may require transfusions</w:t>
            </w:r>
          </w:p>
          <w:p w14:paraId="6D5CB544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Anemia, kidney problems which may cause tiredness, </w:t>
            </w:r>
            <w:proofErr w:type="gramStart"/>
            <w:r>
              <w:t>bruising</w:t>
            </w:r>
            <w:proofErr w:type="gramEnd"/>
            <w:r>
              <w:t>, swelling, may require transfusion</w:t>
            </w:r>
          </w:p>
          <w:p w14:paraId="18A2D1EA" w14:textId="2DCEA65E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Cancer of bone marrow caused by therapy</w:t>
            </w:r>
          </w:p>
          <w:p w14:paraId="395BBA2D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liver which may cause yellow eyes and skin, tiredness</w:t>
            </w:r>
          </w:p>
          <w:p w14:paraId="0F0224B8" w14:textId="3F5CC23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Sinusoidal obstructive syndrome (SOS) w</w:t>
            </w:r>
            <w:r w:rsidR="0071068C">
              <w:t>h</w:t>
            </w:r>
            <w:r>
              <w:t>ich may cause damage to the liver, yellowing of the eyes and skin, swelling</w:t>
            </w:r>
          </w:p>
          <w:p w14:paraId="60476E8C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2F68EA8B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Tiredness and low blood pressure which may cause feeling faint</w:t>
            </w:r>
          </w:p>
          <w:p w14:paraId="66FAAFBC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Diabetes</w:t>
            </w:r>
          </w:p>
          <w:p w14:paraId="3A34A5F3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and redness of the eye, blurred vision, visual loss</w:t>
            </w:r>
          </w:p>
          <w:p w14:paraId="10CF2F46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Vogt-Koyanagi-Harada syndrome, which may cause flu-like symptoms, blurred vision, ringing in the ears, changes in hair or hair loss, swelling, tenderness</w:t>
            </w:r>
          </w:p>
          <w:p w14:paraId="77555BA8" w14:textId="77777777" w:rsid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of the bowels which may cause pain, diarrhea</w:t>
            </w:r>
          </w:p>
          <w:p w14:paraId="4162A3CA" w14:textId="003242E5" w:rsidR="004F1A3B" w:rsidRPr="00D25AF1" w:rsidRDefault="004F1A3B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Blockage of the bowels which may cause constipation</w:t>
            </w:r>
          </w:p>
          <w:p w14:paraId="4EAF1853" w14:textId="77777777" w:rsidR="004F1A3B" w:rsidRDefault="004F1A3B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4F1A3B">
              <w:t>Makes the immune system too active so it attacks the cells or organs of the body,</w:t>
            </w:r>
            <w:r>
              <w:t xml:space="preserve"> </w:t>
            </w:r>
            <w:r w:rsidRPr="004F1A3B">
              <w:t>which may cause fever, rash, yellow eyes and skin, shortness of breath, headache, weakness, swollen lymph nodes</w:t>
            </w:r>
          </w:p>
          <w:p w14:paraId="3A324572" w14:textId="0692F434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Rejection of organ transplant or </w:t>
            </w:r>
            <w:proofErr w:type="gramStart"/>
            <w:r>
              <w:t>other</w:t>
            </w:r>
            <w:proofErr w:type="gramEnd"/>
            <w:r>
              <w:t xml:space="preserve"> transplant</w:t>
            </w:r>
          </w:p>
          <w:p w14:paraId="1C1C2A16" w14:textId="77777777" w:rsidR="001A2C09" w:rsidRPr="001A2C09" w:rsidRDefault="001A2C09" w:rsidP="001A2C0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2C09">
              <w:t>Complications of stem cell transplant where donor cells attack the recipient’s organs</w:t>
            </w:r>
          </w:p>
          <w:p w14:paraId="2FB430F8" w14:textId="1C46F26A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Reaction during or following infusion of the drug which may cause fever, chills, rash, low blood pressure</w:t>
            </w:r>
          </w:p>
          <w:p w14:paraId="312DF23C" w14:textId="77777777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of the muscles, or damage to the muscles which may cause muscle pain, dark red urine</w:t>
            </w:r>
          </w:p>
          <w:p w14:paraId="4AB2BAF8" w14:textId="68CE7B69" w:rsidR="00D25AF1" w:rsidRPr="00D25AF1" w:rsidRDefault="00D25AF1" w:rsidP="00D25AF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Skin rash developing 1-8 weeks after a drug is given which may be accompanied by fever, lymph node swelling, and organ failure</w:t>
            </w:r>
          </w:p>
          <w:p w14:paraId="67E8E6CC" w14:textId="4F9442E7" w:rsidR="00D25AF1" w:rsidRPr="00D25AF1" w:rsidRDefault="00D25AF1" w:rsidP="004F1A3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Steves-Johnson syndrome which may cause severe skin rash with blisters and peeling which can involve mouth and other parts of the body</w:t>
            </w:r>
          </w:p>
        </w:tc>
      </w:tr>
      <w:bookmarkEnd w:id="1"/>
    </w:tbl>
    <w:p w14:paraId="33F31C52" w14:textId="77777777" w:rsidR="004A39AB" w:rsidRPr="00D25AF1" w:rsidRDefault="004A39AB" w:rsidP="00D25AF1">
      <w:pPr>
        <w:ind w:left="173" w:hanging="173"/>
      </w:pPr>
    </w:p>
    <w:sectPr w:rsidR="004A39AB" w:rsidRPr="00D25AF1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7E92"/>
    <w:multiLevelType w:val="hybridMultilevel"/>
    <w:tmpl w:val="F33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511574614">
    <w:abstractNumId w:val="1"/>
  </w:num>
  <w:num w:numId="4" w16cid:durableId="1619331938">
    <w:abstractNumId w:val="4"/>
  </w:num>
  <w:num w:numId="5" w16cid:durableId="1732078419">
    <w:abstractNumId w:val="3"/>
  </w:num>
  <w:num w:numId="6" w16cid:durableId="10238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054C1"/>
    <w:rsid w:val="00130C28"/>
    <w:rsid w:val="00150EB0"/>
    <w:rsid w:val="00151F1D"/>
    <w:rsid w:val="0015314B"/>
    <w:rsid w:val="001A2C09"/>
    <w:rsid w:val="001A6E81"/>
    <w:rsid w:val="001F309F"/>
    <w:rsid w:val="00257F11"/>
    <w:rsid w:val="00331CEF"/>
    <w:rsid w:val="00333BB6"/>
    <w:rsid w:val="00350C33"/>
    <w:rsid w:val="004A3302"/>
    <w:rsid w:val="004A39AB"/>
    <w:rsid w:val="004E1556"/>
    <w:rsid w:val="004F1A3B"/>
    <w:rsid w:val="0053331B"/>
    <w:rsid w:val="00546FA8"/>
    <w:rsid w:val="00563F23"/>
    <w:rsid w:val="00662AC4"/>
    <w:rsid w:val="007011AE"/>
    <w:rsid w:val="0071068C"/>
    <w:rsid w:val="00713040"/>
    <w:rsid w:val="0075721D"/>
    <w:rsid w:val="007A78C6"/>
    <w:rsid w:val="007C0608"/>
    <w:rsid w:val="007E756E"/>
    <w:rsid w:val="007F0821"/>
    <w:rsid w:val="00801FF5"/>
    <w:rsid w:val="00847E94"/>
    <w:rsid w:val="0087542D"/>
    <w:rsid w:val="00913D4D"/>
    <w:rsid w:val="00936C68"/>
    <w:rsid w:val="00943700"/>
    <w:rsid w:val="009C3BA2"/>
    <w:rsid w:val="009E45BF"/>
    <w:rsid w:val="00AD135A"/>
    <w:rsid w:val="00AD6D62"/>
    <w:rsid w:val="00AF7F4B"/>
    <w:rsid w:val="00B058AA"/>
    <w:rsid w:val="00BE2F8C"/>
    <w:rsid w:val="00C81F1D"/>
    <w:rsid w:val="00CD03B4"/>
    <w:rsid w:val="00D25AF1"/>
    <w:rsid w:val="00D80674"/>
    <w:rsid w:val="00DA1004"/>
    <w:rsid w:val="00DD4F60"/>
    <w:rsid w:val="00DE6D96"/>
    <w:rsid w:val="00E54803"/>
    <w:rsid w:val="00E760F3"/>
    <w:rsid w:val="00EA2752"/>
    <w:rsid w:val="00ED783D"/>
    <w:rsid w:val="00F505D9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011AE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11AE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Atezolizumab Side Effects</vt:lpstr>
    </vt:vector>
  </TitlesOfParts>
  <Company>National Cancer Institute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Atezolizumab Side Effects</dc:title>
  <dc:subject>Possible Sides Effects of Atezolizumab</dc:subject>
  <dc:creator>HHS/DCTD/CTEP</dc:creator>
  <cp:keywords>Atezolizumab, possible, side effects, commercial use, streamlined summary</cp:keywords>
  <dc:description/>
  <cp:lastModifiedBy>Williams, Christopher (NIH/NCI) [C]</cp:lastModifiedBy>
  <cp:revision>3</cp:revision>
  <dcterms:created xsi:type="dcterms:W3CDTF">2025-12-09T23:39:00Z</dcterms:created>
  <dcterms:modified xsi:type="dcterms:W3CDTF">2025-12-10T17:32:00Z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