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278" w:type="dxa"/>
        <w:tblLayout w:type="fixed"/>
        <w:tblCellMar>
          <w:left w:w="175" w:type="dxa"/>
          <w:right w:w="175" w:type="dxa"/>
        </w:tblCellMar>
        <w:tblLook w:val="04A0" w:firstRow="1" w:lastRow="0" w:firstColumn="1" w:lastColumn="0" w:noHBand="0" w:noVBand="1"/>
        <w:tblCaption w:val="Phase I, II, or I/II Letter of Intent Submission Form version 4"/>
      </w:tblPr>
      <w:tblGrid>
        <w:gridCol w:w="2465"/>
        <w:gridCol w:w="8515"/>
      </w:tblGrid>
      <w:tr w:rsidR="00FE11D3" w:rsidRPr="00F532AC" w14:paraId="41789293" w14:textId="77777777" w:rsidTr="00150478">
        <w:trPr>
          <w:cantSplit/>
        </w:trPr>
        <w:tc>
          <w:tcPr>
            <w:tcW w:w="2465" w:type="dxa"/>
            <w:vMerge w:val="restart"/>
            <w:tcBorders>
              <w:top w:val="single" w:sz="6" w:space="0" w:color="000000"/>
              <w:left w:val="single" w:sz="6" w:space="0" w:color="000000"/>
              <w:bottom w:val="single" w:sz="6" w:space="0" w:color="000000"/>
              <w:right w:val="single" w:sz="6" w:space="0" w:color="000000"/>
            </w:tcBorders>
            <w:vAlign w:val="center"/>
            <w:hideMark/>
          </w:tcPr>
          <w:p w14:paraId="492DD1CC" w14:textId="175F18DD" w:rsidR="00FE11D3" w:rsidRPr="00F532AC" w:rsidRDefault="00FE11D3" w:rsidP="00DC155F">
            <w:pPr>
              <w:spacing w:before="120"/>
              <w:jc w:val="center"/>
              <w:rPr>
                <w:rFonts w:ascii="Arial" w:hAnsi="Arial" w:cs="Arial"/>
              </w:rPr>
            </w:pPr>
            <w:r w:rsidRPr="00F532AC">
              <w:rPr>
                <w:rFonts w:ascii="Arial" w:hAnsi="Arial" w:cs="Arial"/>
              </w:rPr>
              <w:object w:dxaOrig="2145" w:dyaOrig="1995" w14:anchorId="7F201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02pt;height:93.6pt" o:ole="" fillcolor="window">
                  <v:imagedata r:id="rId8" o:title=""/>
                </v:shape>
                <o:OLEObject Type="Embed" ProgID="PBrush" ShapeID="_x0000_i1025" DrawAspect="Content" ObjectID="_1814181135" r:id="rId9"/>
              </w:object>
            </w:r>
          </w:p>
        </w:tc>
        <w:tc>
          <w:tcPr>
            <w:tcW w:w="85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B4F2FD7" w14:textId="4A5966F9" w:rsidR="00FE11D3" w:rsidRPr="00F532AC" w:rsidRDefault="00FE11D3" w:rsidP="00DC155F">
            <w:pPr>
              <w:spacing w:before="80"/>
              <w:jc w:val="center"/>
              <w:rPr>
                <w:rFonts w:ascii="Arial" w:hAnsi="Arial" w:cs="Arial"/>
                <w:b/>
                <w:sz w:val="28"/>
                <w:szCs w:val="28"/>
              </w:rPr>
            </w:pPr>
            <w:r w:rsidRPr="00F532AC">
              <w:rPr>
                <w:rFonts w:ascii="Arial" w:hAnsi="Arial" w:cs="Arial"/>
                <w:b/>
                <w:sz w:val="28"/>
                <w:szCs w:val="28"/>
              </w:rPr>
              <w:t xml:space="preserve">PEP-CTN Agent Prioritization </w:t>
            </w:r>
            <w:r w:rsidR="005E4798">
              <w:rPr>
                <w:rFonts w:ascii="Arial" w:hAnsi="Arial" w:cs="Arial"/>
                <w:b/>
                <w:sz w:val="28"/>
                <w:szCs w:val="28"/>
              </w:rPr>
              <w:t>Proposal</w:t>
            </w:r>
          </w:p>
          <w:p w14:paraId="2882EADB" w14:textId="62D042C9" w:rsidR="00FE11D3" w:rsidRPr="00F532AC" w:rsidRDefault="00FE11D3" w:rsidP="00DC155F">
            <w:pPr>
              <w:tabs>
                <w:tab w:val="center" w:pos="2561"/>
              </w:tabs>
              <w:spacing w:before="80" w:after="80"/>
              <w:jc w:val="center"/>
              <w:rPr>
                <w:rFonts w:ascii="Arial" w:hAnsi="Arial" w:cs="Arial"/>
                <w:b/>
                <w:vertAlign w:val="subscript"/>
              </w:rPr>
            </w:pPr>
            <w:r w:rsidRPr="00F532AC">
              <w:rPr>
                <w:rFonts w:ascii="Arial" w:hAnsi="Arial" w:cs="Arial"/>
                <w:b/>
              </w:rPr>
              <w:t>Form v1.</w:t>
            </w:r>
            <w:r w:rsidR="00445144">
              <w:rPr>
                <w:rFonts w:ascii="Arial" w:hAnsi="Arial" w:cs="Arial"/>
                <w:b/>
              </w:rPr>
              <w:t>3</w:t>
            </w:r>
            <w:r w:rsidRPr="00F532AC">
              <w:rPr>
                <w:rFonts w:ascii="Arial" w:hAnsi="Arial" w:cs="Arial"/>
                <w:b/>
              </w:rPr>
              <w:t xml:space="preserve"> </w:t>
            </w:r>
            <w:r w:rsidR="006E6CBF" w:rsidRPr="002C4D20">
              <w:rPr>
                <w:rFonts w:ascii="Arial" w:hAnsi="Arial" w:cs="Arial"/>
                <w:b/>
              </w:rPr>
              <w:t>Version</w:t>
            </w:r>
          </w:p>
        </w:tc>
      </w:tr>
      <w:tr w:rsidR="00B92301" w:rsidRPr="00F532AC" w14:paraId="7C4C1898" w14:textId="77777777" w:rsidTr="00150478">
        <w:trPr>
          <w:cantSplit/>
        </w:trPr>
        <w:tc>
          <w:tcPr>
            <w:tcW w:w="2465" w:type="dxa"/>
            <w:vMerge/>
            <w:tcBorders>
              <w:top w:val="single" w:sz="6" w:space="0" w:color="000000"/>
              <w:left w:val="single" w:sz="6" w:space="0" w:color="000000"/>
              <w:bottom w:val="single" w:sz="6" w:space="0" w:color="000000"/>
              <w:right w:val="single" w:sz="6" w:space="0" w:color="000000"/>
            </w:tcBorders>
            <w:vAlign w:val="center"/>
            <w:hideMark/>
          </w:tcPr>
          <w:p w14:paraId="499BE206" w14:textId="77777777" w:rsidR="00B92301" w:rsidRPr="00F532AC" w:rsidRDefault="00B92301" w:rsidP="00DC155F">
            <w:pPr>
              <w:rPr>
                <w:rFonts w:ascii="Arial" w:hAnsi="Arial" w:cs="Arial"/>
              </w:rPr>
            </w:pPr>
          </w:p>
        </w:tc>
        <w:tc>
          <w:tcPr>
            <w:tcW w:w="8515" w:type="dxa"/>
            <w:tcBorders>
              <w:top w:val="single" w:sz="6" w:space="0" w:color="000000"/>
              <w:left w:val="single" w:sz="6" w:space="0" w:color="000000"/>
              <w:bottom w:val="single" w:sz="6" w:space="0" w:color="000000"/>
              <w:right w:val="single" w:sz="6" w:space="0" w:color="000000"/>
            </w:tcBorders>
            <w:vAlign w:val="center"/>
            <w:hideMark/>
          </w:tcPr>
          <w:p w14:paraId="7C3AEB19" w14:textId="6BC9A841" w:rsidR="00B92301" w:rsidRPr="002F62D4" w:rsidRDefault="00B92301" w:rsidP="00DC155F">
            <w:pPr>
              <w:rPr>
                <w:rFonts w:ascii="Arial" w:hAnsi="Arial" w:cs="Arial"/>
              </w:rPr>
            </w:pPr>
            <w:r w:rsidRPr="002F62D4">
              <w:rPr>
                <w:rFonts w:ascii="Arial" w:hAnsi="Arial" w:cs="Arial"/>
              </w:rPr>
              <w:t>National Cancer Institute</w:t>
            </w:r>
            <w:r w:rsidR="00F03153" w:rsidRPr="002F62D4">
              <w:rPr>
                <w:rFonts w:ascii="Arial" w:hAnsi="Arial" w:cs="Arial"/>
              </w:rPr>
              <w:t xml:space="preserve"> (NCI)</w:t>
            </w:r>
          </w:p>
          <w:p w14:paraId="7B5A2600" w14:textId="68186BAF" w:rsidR="00B92301" w:rsidRPr="002F62D4" w:rsidRDefault="00B92301" w:rsidP="00DC155F">
            <w:pPr>
              <w:rPr>
                <w:rFonts w:ascii="Arial" w:hAnsi="Arial" w:cs="Arial"/>
              </w:rPr>
            </w:pPr>
            <w:r w:rsidRPr="002F62D4">
              <w:rPr>
                <w:rFonts w:ascii="Arial" w:hAnsi="Arial" w:cs="Arial"/>
              </w:rPr>
              <w:t>Division of Cancer Treatment and Diagnosis</w:t>
            </w:r>
            <w:r w:rsidR="00CA11A4" w:rsidRPr="002F62D4">
              <w:rPr>
                <w:rFonts w:ascii="Arial" w:hAnsi="Arial" w:cs="Arial"/>
              </w:rPr>
              <w:t xml:space="preserve"> (DCTD)</w:t>
            </w:r>
          </w:p>
          <w:p w14:paraId="4C70BB05" w14:textId="73711FD7" w:rsidR="00B92301" w:rsidRPr="002F62D4" w:rsidRDefault="00B92301" w:rsidP="00DC155F">
            <w:pPr>
              <w:rPr>
                <w:rFonts w:ascii="Arial" w:hAnsi="Arial" w:cs="Arial"/>
              </w:rPr>
            </w:pPr>
            <w:r w:rsidRPr="002F62D4">
              <w:rPr>
                <w:rFonts w:ascii="Arial" w:hAnsi="Arial" w:cs="Arial"/>
              </w:rPr>
              <w:t>Cancer Therapy Evaluation Program</w:t>
            </w:r>
            <w:r w:rsidR="00CA11A4" w:rsidRPr="002F62D4">
              <w:rPr>
                <w:rFonts w:ascii="Arial" w:hAnsi="Arial" w:cs="Arial"/>
              </w:rPr>
              <w:t xml:space="preserve"> (CTEP)</w:t>
            </w:r>
          </w:p>
          <w:p w14:paraId="2B31ABDA" w14:textId="77777777" w:rsidR="00E1446C" w:rsidRPr="002F62D4" w:rsidRDefault="00BA1AB2" w:rsidP="00DC155F">
            <w:pPr>
              <w:rPr>
                <w:rFonts w:ascii="Arial" w:hAnsi="Arial" w:cs="Arial"/>
              </w:rPr>
            </w:pPr>
            <w:r w:rsidRPr="002F62D4">
              <w:rPr>
                <w:rFonts w:ascii="Arial" w:hAnsi="Arial" w:cs="Arial"/>
              </w:rPr>
              <w:t>Pediatric Early Phase Clinical Trials Network (PEP-CTN)</w:t>
            </w:r>
            <w:r w:rsidR="00107790" w:rsidRPr="002F62D4">
              <w:rPr>
                <w:rFonts w:ascii="Arial" w:hAnsi="Arial" w:cs="Arial"/>
              </w:rPr>
              <w:t xml:space="preserve"> </w:t>
            </w:r>
            <w:r w:rsidR="00CF0806" w:rsidRPr="002F62D4">
              <w:rPr>
                <w:rFonts w:ascii="Arial" w:hAnsi="Arial" w:cs="Arial"/>
              </w:rPr>
              <w:t xml:space="preserve"> </w:t>
            </w:r>
          </w:p>
          <w:p w14:paraId="3907D390" w14:textId="7243B388" w:rsidR="00BA1AB2" w:rsidRPr="00F532AC" w:rsidRDefault="00BA1AB2" w:rsidP="00DC155F">
            <w:pPr>
              <w:rPr>
                <w:rFonts w:ascii="Arial" w:hAnsi="Arial" w:cs="Arial"/>
                <w:b/>
              </w:rPr>
            </w:pPr>
            <w:r w:rsidRPr="002F62D4">
              <w:rPr>
                <w:rFonts w:ascii="Arial" w:hAnsi="Arial" w:cs="Arial"/>
              </w:rPr>
              <w:t>Agent Prioritization Committee</w:t>
            </w:r>
            <w:r w:rsidR="00F03153" w:rsidRPr="002F62D4">
              <w:rPr>
                <w:rFonts w:ascii="Arial" w:hAnsi="Arial" w:cs="Arial"/>
              </w:rPr>
              <w:t xml:space="preserve"> (APC)</w:t>
            </w:r>
          </w:p>
        </w:tc>
      </w:tr>
    </w:tbl>
    <w:p w14:paraId="0E5884E5" w14:textId="04F8A442" w:rsidR="00991D24" w:rsidRPr="0095632F" w:rsidRDefault="00745169" w:rsidP="00DC155F">
      <w:pPr>
        <w:pStyle w:val="BodyText"/>
        <w:spacing w:before="60" w:after="60"/>
        <w:jc w:val="center"/>
        <w:rPr>
          <w:rFonts w:ascii="Arial" w:hAnsi="Arial" w:cs="Arial"/>
          <w:b/>
          <w:color w:val="A20000"/>
          <w:sz w:val="20"/>
        </w:rPr>
      </w:pPr>
      <w:r w:rsidRPr="0095632F">
        <w:rPr>
          <w:rFonts w:ascii="Arial" w:hAnsi="Arial" w:cs="Arial"/>
          <w:b/>
          <w:color w:val="A20000"/>
          <w:sz w:val="20"/>
        </w:rPr>
        <w:t xml:space="preserve">PAGE LIMIT: Please limit your submission to no more than </w:t>
      </w:r>
      <w:r w:rsidR="007B1140" w:rsidRPr="0095632F">
        <w:rPr>
          <w:rFonts w:ascii="Arial" w:hAnsi="Arial" w:cs="Arial"/>
          <w:b/>
          <w:color w:val="A20000"/>
          <w:sz w:val="20"/>
        </w:rPr>
        <w:t>15</w:t>
      </w:r>
      <w:r w:rsidRPr="0095632F">
        <w:rPr>
          <w:rFonts w:ascii="Arial" w:hAnsi="Arial" w:cs="Arial"/>
          <w:b/>
          <w:color w:val="A20000"/>
          <w:sz w:val="20"/>
        </w:rPr>
        <w:t xml:space="preserve"> pages.</w:t>
      </w:r>
    </w:p>
    <w:tbl>
      <w:tblPr>
        <w:tblW w:w="10979"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Caption w:val="LOI Information"/>
      </w:tblPr>
      <w:tblGrid>
        <w:gridCol w:w="2879"/>
        <w:gridCol w:w="990"/>
        <w:gridCol w:w="2070"/>
        <w:gridCol w:w="2353"/>
        <w:gridCol w:w="2687"/>
      </w:tblGrid>
      <w:tr w:rsidR="00107790" w:rsidRPr="00F532AC" w14:paraId="1EF61575" w14:textId="77777777" w:rsidTr="008F535F">
        <w:trPr>
          <w:trHeight w:val="1115"/>
        </w:trPr>
        <w:tc>
          <w:tcPr>
            <w:tcW w:w="10979" w:type="dxa"/>
            <w:gridSpan w:val="5"/>
            <w:tcBorders>
              <w:top w:val="single" w:sz="4" w:space="0" w:color="auto"/>
              <w:left w:val="single" w:sz="4" w:space="0" w:color="auto"/>
              <w:bottom w:val="single" w:sz="4" w:space="0" w:color="auto"/>
              <w:right w:val="single" w:sz="4" w:space="0" w:color="auto"/>
            </w:tcBorders>
          </w:tcPr>
          <w:p w14:paraId="1077456E" w14:textId="51C21A5E" w:rsidR="00602C3A" w:rsidRPr="002A2D7F" w:rsidRDefault="001403D0" w:rsidP="00D019A3">
            <w:pPr>
              <w:pStyle w:val="ListParagraph"/>
              <w:numPr>
                <w:ilvl w:val="0"/>
                <w:numId w:val="19"/>
              </w:numPr>
              <w:spacing w:before="120" w:after="0" w:line="240" w:lineRule="auto"/>
              <w:ind w:left="547" w:hanging="187"/>
              <w:contextualSpacing w:val="0"/>
              <w:rPr>
                <w:rFonts w:ascii="Arial" w:hAnsi="Arial" w:cs="Arial"/>
                <w:sz w:val="20"/>
                <w:szCs w:val="20"/>
              </w:rPr>
            </w:pPr>
            <w:r w:rsidRPr="002A2D7F">
              <w:rPr>
                <w:rFonts w:ascii="Arial" w:hAnsi="Arial" w:cs="Arial"/>
                <w:sz w:val="20"/>
                <w:szCs w:val="20"/>
              </w:rPr>
              <w:t xml:space="preserve">Please </w:t>
            </w:r>
            <w:r w:rsidR="002E1AFB" w:rsidRPr="002A2D7F">
              <w:rPr>
                <w:rFonts w:ascii="Arial" w:hAnsi="Arial" w:cs="Arial"/>
                <w:sz w:val="20"/>
                <w:szCs w:val="20"/>
              </w:rPr>
              <w:t>email</w:t>
            </w:r>
            <w:r w:rsidRPr="002A2D7F">
              <w:rPr>
                <w:rFonts w:ascii="Arial" w:hAnsi="Arial" w:cs="Arial"/>
                <w:sz w:val="20"/>
                <w:szCs w:val="20"/>
              </w:rPr>
              <w:t xml:space="preserve"> your</w:t>
            </w:r>
            <w:r w:rsidR="000C53FC" w:rsidRPr="002A2D7F">
              <w:rPr>
                <w:rFonts w:ascii="Arial" w:hAnsi="Arial" w:cs="Arial"/>
                <w:sz w:val="20"/>
                <w:szCs w:val="20"/>
              </w:rPr>
              <w:t xml:space="preserve"> </w:t>
            </w:r>
            <w:r w:rsidR="00100B0A">
              <w:rPr>
                <w:rFonts w:ascii="Arial" w:hAnsi="Arial" w:cs="Arial"/>
                <w:sz w:val="20"/>
                <w:szCs w:val="20"/>
              </w:rPr>
              <w:t xml:space="preserve">completed </w:t>
            </w:r>
            <w:r w:rsidR="003266D4" w:rsidRPr="002A2D7F">
              <w:rPr>
                <w:rFonts w:ascii="Arial" w:hAnsi="Arial" w:cs="Arial"/>
                <w:sz w:val="20"/>
                <w:szCs w:val="20"/>
              </w:rPr>
              <w:t>Agent Prioritization Proposal</w:t>
            </w:r>
            <w:r w:rsidR="000817B7" w:rsidRPr="002A2D7F">
              <w:rPr>
                <w:rFonts w:ascii="Arial" w:hAnsi="Arial" w:cs="Arial"/>
                <w:sz w:val="20"/>
                <w:szCs w:val="20"/>
              </w:rPr>
              <w:t xml:space="preserve"> </w:t>
            </w:r>
            <w:r w:rsidR="004004EE" w:rsidRPr="002A2D7F">
              <w:rPr>
                <w:rFonts w:ascii="Arial" w:hAnsi="Arial" w:cs="Arial"/>
                <w:sz w:val="20"/>
                <w:szCs w:val="20"/>
              </w:rPr>
              <w:t xml:space="preserve">to </w:t>
            </w:r>
            <w:hyperlink r:id="rId10" w:history="1">
              <w:r w:rsidR="005D0ECC" w:rsidRPr="005D0ECC">
                <w:rPr>
                  <w:rStyle w:val="Hyperlink"/>
                  <w:rFonts w:ascii="Arial" w:hAnsi="Arial" w:cs="Arial"/>
                  <w:sz w:val="20"/>
                  <w:szCs w:val="20"/>
                </w:rPr>
                <w:t>NCI-PEP-CTN@nih.gov</w:t>
              </w:r>
            </w:hyperlink>
            <w:r w:rsidR="003266D4" w:rsidRPr="002A2D7F">
              <w:rPr>
                <w:rFonts w:ascii="Arial" w:hAnsi="Arial" w:cs="Arial"/>
                <w:sz w:val="20"/>
                <w:szCs w:val="20"/>
              </w:rPr>
              <w:t>.</w:t>
            </w:r>
            <w:r w:rsidR="000817B7" w:rsidRPr="002A2D7F">
              <w:rPr>
                <w:rFonts w:ascii="Arial" w:hAnsi="Arial" w:cs="Arial"/>
                <w:sz w:val="20"/>
                <w:szCs w:val="20"/>
              </w:rPr>
              <w:t xml:space="preserve">  </w:t>
            </w:r>
          </w:p>
          <w:p w14:paraId="5626708E" w14:textId="3A904983" w:rsidR="004004EE" w:rsidRPr="002A2D7F" w:rsidRDefault="000817B7" w:rsidP="00D019A3">
            <w:pPr>
              <w:pStyle w:val="ListParagraph"/>
              <w:numPr>
                <w:ilvl w:val="0"/>
                <w:numId w:val="19"/>
              </w:numPr>
              <w:spacing w:before="120" w:after="0" w:line="240" w:lineRule="auto"/>
              <w:ind w:left="547" w:hanging="187"/>
              <w:contextualSpacing w:val="0"/>
              <w:rPr>
                <w:rFonts w:ascii="Arial" w:hAnsi="Arial" w:cs="Arial"/>
                <w:sz w:val="20"/>
                <w:szCs w:val="20"/>
              </w:rPr>
            </w:pPr>
            <w:r w:rsidRPr="002A2D7F">
              <w:rPr>
                <w:rFonts w:ascii="Arial" w:hAnsi="Arial" w:cs="Arial"/>
                <w:sz w:val="20"/>
                <w:szCs w:val="20"/>
              </w:rPr>
              <w:t xml:space="preserve">Questions regarding the submission process </w:t>
            </w:r>
            <w:r w:rsidR="00602C3A" w:rsidRPr="002A2D7F">
              <w:rPr>
                <w:rFonts w:ascii="Arial" w:hAnsi="Arial" w:cs="Arial"/>
                <w:sz w:val="20"/>
                <w:szCs w:val="20"/>
              </w:rPr>
              <w:t xml:space="preserve">may be emailed to </w:t>
            </w:r>
            <w:hyperlink r:id="rId11" w:history="1">
              <w:r w:rsidR="005D0ECC" w:rsidRPr="005D0ECC">
                <w:rPr>
                  <w:rStyle w:val="Hyperlink"/>
                  <w:rFonts w:ascii="Arial" w:hAnsi="Arial" w:cs="Arial"/>
                  <w:sz w:val="20"/>
                  <w:szCs w:val="20"/>
                </w:rPr>
                <w:t>NCI-PEP-CTN@nih.gov</w:t>
              </w:r>
            </w:hyperlink>
            <w:r w:rsidRPr="002A2D7F">
              <w:rPr>
                <w:rFonts w:ascii="Arial" w:hAnsi="Arial" w:cs="Arial"/>
                <w:sz w:val="20"/>
                <w:szCs w:val="20"/>
              </w:rPr>
              <w:t>.</w:t>
            </w:r>
          </w:p>
          <w:p w14:paraId="10AFAA81" w14:textId="1EBB5D4C" w:rsidR="004004EE" w:rsidRDefault="004004EE" w:rsidP="00E1002C">
            <w:pPr>
              <w:pStyle w:val="ListParagraph"/>
              <w:numPr>
                <w:ilvl w:val="0"/>
                <w:numId w:val="19"/>
              </w:numPr>
              <w:spacing w:before="60" w:after="0" w:line="240" w:lineRule="auto"/>
              <w:ind w:left="547" w:hanging="187"/>
              <w:contextualSpacing w:val="0"/>
              <w:rPr>
                <w:rFonts w:ascii="Arial" w:hAnsi="Arial" w:cs="Arial"/>
                <w:sz w:val="20"/>
                <w:szCs w:val="20"/>
              </w:rPr>
            </w:pPr>
            <w:r w:rsidRPr="002A2D7F">
              <w:rPr>
                <w:rFonts w:ascii="Arial" w:hAnsi="Arial" w:cs="Arial"/>
                <w:sz w:val="20"/>
                <w:szCs w:val="20"/>
              </w:rPr>
              <w:t xml:space="preserve">Pre-submission consultation is </w:t>
            </w:r>
            <w:r w:rsidR="00A42CA2">
              <w:rPr>
                <w:rFonts w:ascii="Arial" w:hAnsi="Arial" w:cs="Arial"/>
                <w:sz w:val="20"/>
                <w:szCs w:val="20"/>
              </w:rPr>
              <w:t xml:space="preserve">highly </w:t>
            </w:r>
            <w:r w:rsidRPr="002A2D7F">
              <w:rPr>
                <w:rFonts w:ascii="Arial" w:hAnsi="Arial" w:cs="Arial"/>
                <w:sz w:val="20"/>
                <w:szCs w:val="20"/>
              </w:rPr>
              <w:t xml:space="preserve">encouraged and can be arranged </w:t>
            </w:r>
            <w:r w:rsidR="00763E92">
              <w:rPr>
                <w:rFonts w:ascii="Arial" w:hAnsi="Arial" w:cs="Arial"/>
                <w:sz w:val="20"/>
                <w:szCs w:val="20"/>
              </w:rPr>
              <w:t>by</w:t>
            </w:r>
            <w:r w:rsidRPr="002A2D7F">
              <w:rPr>
                <w:rFonts w:ascii="Arial" w:hAnsi="Arial" w:cs="Arial"/>
                <w:sz w:val="20"/>
                <w:szCs w:val="20"/>
              </w:rPr>
              <w:t xml:space="preserve"> </w:t>
            </w:r>
            <w:r w:rsidR="00A42CA2">
              <w:rPr>
                <w:rFonts w:ascii="Arial" w:hAnsi="Arial" w:cs="Arial"/>
                <w:sz w:val="20"/>
                <w:szCs w:val="20"/>
              </w:rPr>
              <w:t>emailing</w:t>
            </w:r>
            <w:r w:rsidRPr="002A2D7F">
              <w:rPr>
                <w:rFonts w:ascii="Arial" w:hAnsi="Arial" w:cs="Arial"/>
                <w:sz w:val="20"/>
                <w:szCs w:val="20"/>
              </w:rPr>
              <w:t xml:space="preserve"> </w:t>
            </w:r>
            <w:hyperlink r:id="rId12" w:history="1">
              <w:r w:rsidR="004465AF" w:rsidRPr="004465AF">
                <w:rPr>
                  <w:rStyle w:val="Hyperlink"/>
                  <w:rFonts w:ascii="Arial" w:hAnsi="Arial" w:cs="Arial"/>
                  <w:sz w:val="20"/>
                  <w:szCs w:val="20"/>
                </w:rPr>
                <w:t>NCI-PEP-CTN@nih.gov</w:t>
              </w:r>
            </w:hyperlink>
            <w:r w:rsidR="00147891" w:rsidRPr="00463D9D">
              <w:rPr>
                <w:rFonts w:ascii="Arial" w:hAnsi="Arial" w:cs="Arial"/>
                <w:sz w:val="20"/>
                <w:szCs w:val="20"/>
              </w:rPr>
              <w:t>.</w:t>
            </w:r>
          </w:p>
          <w:p w14:paraId="47A1A2F9" w14:textId="0D979CE0" w:rsidR="00CA48D2" w:rsidRPr="00CA48D2" w:rsidRDefault="00CA48D2" w:rsidP="00E1002C">
            <w:pPr>
              <w:pStyle w:val="ListParagraph"/>
              <w:numPr>
                <w:ilvl w:val="0"/>
                <w:numId w:val="19"/>
              </w:numPr>
              <w:spacing w:before="60" w:after="0" w:line="240" w:lineRule="auto"/>
              <w:ind w:left="547" w:hanging="187"/>
              <w:contextualSpacing w:val="0"/>
              <w:rPr>
                <w:rFonts w:ascii="Arial" w:hAnsi="Arial" w:cs="Arial"/>
                <w:sz w:val="20"/>
                <w:szCs w:val="20"/>
              </w:rPr>
            </w:pPr>
            <w:r w:rsidRPr="00CA48D2">
              <w:rPr>
                <w:rFonts w:ascii="Arial" w:hAnsi="Arial" w:cs="Arial"/>
                <w:sz w:val="20"/>
                <w:szCs w:val="20"/>
              </w:rPr>
              <w:t>Submission of the Investigator’s Brochure for the agent is strongly encouraged, if available.</w:t>
            </w:r>
          </w:p>
        </w:tc>
      </w:tr>
      <w:tr w:rsidR="00B204A4" w:rsidRPr="00F532AC" w14:paraId="24E4947B" w14:textId="77777777" w:rsidTr="008F535F">
        <w:trPr>
          <w:trHeight w:val="440"/>
        </w:trPr>
        <w:tc>
          <w:tcPr>
            <w:tcW w:w="3869" w:type="dxa"/>
            <w:gridSpan w:val="2"/>
            <w:tcBorders>
              <w:top w:val="single" w:sz="4" w:space="0" w:color="auto"/>
              <w:bottom w:val="single" w:sz="4" w:space="0" w:color="auto"/>
            </w:tcBorders>
          </w:tcPr>
          <w:p w14:paraId="76B44393" w14:textId="77777777" w:rsidR="00B204A4" w:rsidRDefault="00B204A4" w:rsidP="00DC155F">
            <w:pPr>
              <w:spacing w:before="120"/>
              <w:jc w:val="right"/>
              <w:rPr>
                <w:rFonts w:ascii="Arial" w:hAnsi="Arial" w:cs="Arial"/>
                <w:b/>
              </w:rPr>
            </w:pPr>
            <w:r w:rsidRPr="00F532AC">
              <w:rPr>
                <w:rFonts w:ascii="Arial" w:hAnsi="Arial" w:cs="Arial"/>
                <w:b/>
              </w:rPr>
              <w:t xml:space="preserve">Original </w:t>
            </w:r>
            <w:r w:rsidR="00941BDF">
              <w:rPr>
                <w:rFonts w:ascii="Arial" w:hAnsi="Arial" w:cs="Arial"/>
                <w:b/>
              </w:rPr>
              <w:t>S</w:t>
            </w:r>
            <w:r w:rsidRPr="00F532AC">
              <w:rPr>
                <w:rFonts w:ascii="Arial" w:hAnsi="Arial" w:cs="Arial"/>
                <w:b/>
              </w:rPr>
              <w:t>ubmission or Revision?</w:t>
            </w:r>
          </w:p>
          <w:p w14:paraId="2D061E5A" w14:textId="77777777" w:rsidR="002A29D5" w:rsidRDefault="0042223B" w:rsidP="003E2598">
            <w:pPr>
              <w:spacing w:before="120"/>
              <w:jc w:val="right"/>
              <w:rPr>
                <w:rFonts w:ascii="Arial" w:hAnsi="Arial" w:cs="Arial"/>
                <w:b/>
              </w:rPr>
            </w:pPr>
            <w:r>
              <w:rPr>
                <w:rFonts w:ascii="Arial" w:hAnsi="Arial" w:cs="Arial"/>
                <w:b/>
              </w:rPr>
              <w:t xml:space="preserve">       Submission Date:</w:t>
            </w:r>
          </w:p>
          <w:p w14:paraId="4E717E82" w14:textId="709B1FE6" w:rsidR="00333E7D" w:rsidRPr="00F532AC" w:rsidRDefault="00333E7D" w:rsidP="003E2598">
            <w:pPr>
              <w:spacing w:before="120"/>
              <w:jc w:val="right"/>
              <w:rPr>
                <w:rFonts w:ascii="Arial" w:hAnsi="Arial" w:cs="Arial"/>
                <w:b/>
              </w:rPr>
            </w:pPr>
            <w:r>
              <w:rPr>
                <w:rFonts w:ascii="Arial" w:hAnsi="Arial" w:cs="Arial"/>
                <w:b/>
              </w:rPr>
              <w:t>Title (optional):</w:t>
            </w:r>
          </w:p>
        </w:tc>
        <w:tc>
          <w:tcPr>
            <w:tcW w:w="7110" w:type="dxa"/>
            <w:gridSpan w:val="3"/>
            <w:tcBorders>
              <w:top w:val="single" w:sz="4" w:space="0" w:color="auto"/>
              <w:bottom w:val="single" w:sz="4" w:space="0" w:color="auto"/>
            </w:tcBorders>
          </w:tcPr>
          <w:p w14:paraId="2B6E0A4F" w14:textId="77777777" w:rsidR="00B204A4" w:rsidRDefault="00B204A4" w:rsidP="00DC155F">
            <w:pPr>
              <w:pStyle w:val="BodyText"/>
              <w:spacing w:before="120"/>
              <w:rPr>
                <w:rFonts w:ascii="Arial" w:hAnsi="Arial" w:cs="Arial"/>
                <w:sz w:val="20"/>
              </w:rPr>
            </w:pPr>
            <w:r w:rsidRPr="002A2D7F">
              <w:rPr>
                <w:rFonts w:ascii="Arial" w:hAnsi="Arial" w:cs="Arial"/>
                <w:sz w:val="20"/>
              </w:rPr>
              <w:fldChar w:fldCharType="begin">
                <w:ffData>
                  <w:name w:val=""/>
                  <w:enabled/>
                  <w:calcOnExit w:val="0"/>
                  <w:textInput>
                    <w:default w:val="[Click and enter Original or Revision]"/>
                  </w:textInput>
                </w:ffData>
              </w:fldChar>
            </w:r>
            <w:r w:rsidRPr="002A2D7F">
              <w:rPr>
                <w:rFonts w:ascii="Arial" w:hAnsi="Arial" w:cs="Arial"/>
                <w:sz w:val="20"/>
              </w:rPr>
              <w:instrText xml:space="preserve"> FORMTEXT </w:instrText>
            </w:r>
            <w:r w:rsidRPr="002A2D7F">
              <w:rPr>
                <w:rFonts w:ascii="Arial" w:hAnsi="Arial" w:cs="Arial"/>
                <w:sz w:val="20"/>
              </w:rPr>
            </w:r>
            <w:r w:rsidRPr="002A2D7F">
              <w:rPr>
                <w:rFonts w:ascii="Arial" w:hAnsi="Arial" w:cs="Arial"/>
                <w:sz w:val="20"/>
              </w:rPr>
              <w:fldChar w:fldCharType="separate"/>
            </w:r>
            <w:r w:rsidRPr="002A2D7F">
              <w:rPr>
                <w:rFonts w:ascii="Arial" w:hAnsi="Arial" w:cs="Arial"/>
                <w:noProof/>
                <w:sz w:val="20"/>
              </w:rPr>
              <w:t>[Click and enter Original or Revision]</w:t>
            </w:r>
            <w:r w:rsidRPr="002A2D7F">
              <w:rPr>
                <w:rFonts w:ascii="Arial" w:hAnsi="Arial" w:cs="Arial"/>
                <w:sz w:val="20"/>
              </w:rPr>
              <w:fldChar w:fldCharType="end"/>
            </w:r>
          </w:p>
          <w:p w14:paraId="4F0C7C37" w14:textId="77777777" w:rsidR="001A61E5" w:rsidRDefault="0042223B" w:rsidP="0042223B">
            <w:pPr>
              <w:pStyle w:val="BodyText"/>
              <w:spacing w:before="120"/>
              <w:rPr>
                <w:rFonts w:ascii="Arial" w:hAnsi="Arial" w:cs="Arial"/>
                <w:sz w:val="20"/>
              </w:rPr>
            </w:pPr>
            <w:r>
              <w:rPr>
                <w:rFonts w:ascii="Arial" w:hAnsi="Arial" w:cs="Arial"/>
                <w:sz w:val="20"/>
              </w:rPr>
              <w:fldChar w:fldCharType="begin">
                <w:ffData>
                  <w:name w:val=""/>
                  <w:enabled/>
                  <w:calcOnExit w:val="0"/>
                  <w:textInput>
                    <w:default w:val="[Click and enter Submission 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Submission Date]</w:t>
            </w:r>
            <w:r>
              <w:rPr>
                <w:rFonts w:ascii="Arial" w:hAnsi="Arial" w:cs="Arial"/>
                <w:sz w:val="20"/>
              </w:rPr>
              <w:fldChar w:fldCharType="end"/>
            </w:r>
          </w:p>
          <w:p w14:paraId="730F16A4" w14:textId="37175830" w:rsidR="00333E7D" w:rsidRPr="002A2D7F" w:rsidRDefault="00333E7D" w:rsidP="00333E7D">
            <w:pPr>
              <w:pStyle w:val="BodyText"/>
              <w:spacing w:before="120" w:after="120"/>
              <w:rPr>
                <w:rFonts w:ascii="Arial" w:hAnsi="Arial" w:cs="Arial"/>
                <w:sz w:val="20"/>
              </w:rPr>
            </w:pPr>
            <w:r>
              <w:rPr>
                <w:rFonts w:ascii="Arial" w:hAnsi="Arial" w:cs="Arial"/>
                <w:sz w:val="20"/>
              </w:rPr>
              <w:fldChar w:fldCharType="begin">
                <w:ffData>
                  <w:name w:val=""/>
                  <w:enabled/>
                  <w:calcOnExit w:val="0"/>
                  <w:textInput>
                    <w:default w:val="[Click and enter Titl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Title]</w:t>
            </w:r>
            <w:r>
              <w:rPr>
                <w:rFonts w:ascii="Arial" w:hAnsi="Arial" w:cs="Arial"/>
                <w:sz w:val="20"/>
              </w:rPr>
              <w:fldChar w:fldCharType="end"/>
            </w:r>
          </w:p>
        </w:tc>
      </w:tr>
      <w:tr w:rsidR="00991D24" w:rsidRPr="00F532AC" w14:paraId="5C9EA579" w14:textId="77777777" w:rsidTr="008F535F">
        <w:tc>
          <w:tcPr>
            <w:tcW w:w="3869" w:type="dxa"/>
            <w:gridSpan w:val="2"/>
            <w:tcBorders>
              <w:top w:val="single" w:sz="4" w:space="0" w:color="auto"/>
              <w:bottom w:val="nil"/>
            </w:tcBorders>
          </w:tcPr>
          <w:p w14:paraId="193BF38D" w14:textId="29CAAB13" w:rsidR="00991D24" w:rsidRPr="00F532AC" w:rsidRDefault="00176D3E" w:rsidP="005D6493">
            <w:pPr>
              <w:spacing w:before="120"/>
              <w:jc w:val="right"/>
              <w:rPr>
                <w:rFonts w:ascii="Arial" w:hAnsi="Arial" w:cs="Arial"/>
                <w:b/>
              </w:rPr>
            </w:pPr>
            <w:bookmarkStart w:id="0" w:name="Lead_Group_Institution"/>
            <w:r>
              <w:rPr>
                <w:rFonts w:ascii="Arial" w:hAnsi="Arial" w:cs="Arial"/>
                <w:b/>
              </w:rPr>
              <w:t>Requestor</w:t>
            </w:r>
            <w:r w:rsidR="00800986">
              <w:rPr>
                <w:rFonts w:ascii="Arial" w:hAnsi="Arial" w:cs="Arial"/>
                <w:b/>
              </w:rPr>
              <w:t>/</w:t>
            </w:r>
            <w:r w:rsidR="009C1FBF">
              <w:rPr>
                <w:rFonts w:ascii="Arial" w:hAnsi="Arial" w:cs="Arial"/>
                <w:b/>
              </w:rPr>
              <w:t xml:space="preserve">Primary </w:t>
            </w:r>
            <w:r w:rsidR="00800986">
              <w:rPr>
                <w:rFonts w:ascii="Arial" w:hAnsi="Arial" w:cs="Arial"/>
                <w:b/>
              </w:rPr>
              <w:t>Investigator</w:t>
            </w:r>
            <w:r w:rsidRPr="00F532AC">
              <w:rPr>
                <w:rFonts w:ascii="Arial" w:hAnsi="Arial" w:cs="Arial"/>
                <w:b/>
              </w:rPr>
              <w:t xml:space="preserve"> </w:t>
            </w:r>
            <w:r w:rsidR="00C8373B" w:rsidRPr="00F532AC">
              <w:rPr>
                <w:rFonts w:ascii="Arial" w:hAnsi="Arial" w:cs="Arial"/>
                <w:b/>
              </w:rPr>
              <w:t>Name</w:t>
            </w:r>
            <w:bookmarkEnd w:id="0"/>
            <w:r w:rsidR="00CB2F54" w:rsidRPr="00F532AC">
              <w:rPr>
                <w:rFonts w:ascii="Arial" w:hAnsi="Arial" w:cs="Arial"/>
                <w:b/>
              </w:rPr>
              <w:t>:</w:t>
            </w:r>
          </w:p>
        </w:tc>
        <w:tc>
          <w:tcPr>
            <w:tcW w:w="7110" w:type="dxa"/>
            <w:gridSpan w:val="3"/>
            <w:tcBorders>
              <w:top w:val="single" w:sz="4" w:space="0" w:color="auto"/>
              <w:bottom w:val="nil"/>
            </w:tcBorders>
          </w:tcPr>
          <w:p w14:paraId="2BFB23F1" w14:textId="7F326E72" w:rsidR="00CF2099" w:rsidRPr="00F532AC" w:rsidRDefault="00800986" w:rsidP="00800986">
            <w:pPr>
              <w:pStyle w:val="BodyText"/>
              <w:spacing w:before="120"/>
              <w:rPr>
                <w:rFonts w:ascii="Arial" w:hAnsi="Arial" w:cs="Arial"/>
                <w:sz w:val="20"/>
              </w:rPr>
            </w:pPr>
            <w:r>
              <w:rPr>
                <w:rFonts w:ascii="Arial" w:hAnsi="Arial" w:cs="Arial"/>
                <w:sz w:val="20"/>
              </w:rPr>
              <w:fldChar w:fldCharType="begin">
                <w:ffData>
                  <w:name w:val="Text12"/>
                  <w:enabled/>
                  <w:calcOnExit w:val="0"/>
                  <w:textInput>
                    <w:default w:val="[Click and enter Name]"/>
                  </w:textInput>
                </w:ffData>
              </w:fldChar>
            </w:r>
            <w:bookmarkStart w:id="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Name]</w:t>
            </w:r>
            <w:r>
              <w:rPr>
                <w:rFonts w:ascii="Arial" w:hAnsi="Arial" w:cs="Arial"/>
                <w:sz w:val="20"/>
              </w:rPr>
              <w:fldChar w:fldCharType="end"/>
            </w:r>
            <w:bookmarkEnd w:id="1"/>
          </w:p>
        </w:tc>
      </w:tr>
      <w:tr w:rsidR="00C8373B" w:rsidRPr="00F532AC" w14:paraId="01777B6E" w14:textId="77777777" w:rsidTr="008F535F">
        <w:tc>
          <w:tcPr>
            <w:tcW w:w="3869" w:type="dxa"/>
            <w:gridSpan w:val="2"/>
            <w:tcBorders>
              <w:top w:val="nil"/>
              <w:bottom w:val="nil"/>
            </w:tcBorders>
          </w:tcPr>
          <w:p w14:paraId="4D3EF364" w14:textId="2B22B308" w:rsidR="00C8373B" w:rsidRPr="00F532AC" w:rsidRDefault="00176D3E" w:rsidP="008B64E5">
            <w:pPr>
              <w:spacing w:before="60"/>
              <w:jc w:val="right"/>
              <w:rPr>
                <w:rFonts w:ascii="Arial" w:hAnsi="Arial" w:cs="Arial"/>
              </w:rPr>
            </w:pPr>
            <w:r>
              <w:rPr>
                <w:rFonts w:ascii="Arial" w:hAnsi="Arial" w:cs="Arial"/>
              </w:rPr>
              <w:t>Requestor</w:t>
            </w:r>
            <w:r w:rsidRPr="00F532AC">
              <w:rPr>
                <w:rFonts w:ascii="Arial" w:hAnsi="Arial" w:cs="Arial"/>
              </w:rPr>
              <w:t xml:space="preserve"> </w:t>
            </w:r>
            <w:r w:rsidR="00C8373B" w:rsidRPr="00F532AC">
              <w:rPr>
                <w:rFonts w:ascii="Arial" w:hAnsi="Arial" w:cs="Arial"/>
              </w:rPr>
              <w:t>Company/Institution:</w:t>
            </w:r>
          </w:p>
        </w:tc>
        <w:tc>
          <w:tcPr>
            <w:tcW w:w="7110" w:type="dxa"/>
            <w:gridSpan w:val="3"/>
            <w:tcBorders>
              <w:top w:val="nil"/>
              <w:bottom w:val="nil"/>
            </w:tcBorders>
          </w:tcPr>
          <w:p w14:paraId="030C1468" w14:textId="77777777" w:rsidR="00C8373B" w:rsidRPr="00F532AC" w:rsidRDefault="00B8575C" w:rsidP="008B64E5">
            <w:pPr>
              <w:pStyle w:val="BodyText"/>
              <w:spacing w:before="60"/>
              <w:rPr>
                <w:rFonts w:ascii="Arial" w:hAnsi="Arial" w:cs="Arial"/>
                <w:sz w:val="20"/>
              </w:rPr>
            </w:pPr>
            <w:r w:rsidRPr="00F532AC">
              <w:rPr>
                <w:rFonts w:ascii="Arial" w:hAnsi="Arial" w:cs="Arial"/>
                <w:sz w:val="20"/>
              </w:rPr>
              <w:fldChar w:fldCharType="begin">
                <w:ffData>
                  <w:name w:val="Text13"/>
                  <w:enabled/>
                  <w:calcOnExit w:val="0"/>
                  <w:textInput>
                    <w:default w:val="[Click and enter Company/Group/Institution]"/>
                  </w:textInput>
                </w:ffData>
              </w:fldChar>
            </w:r>
            <w:bookmarkStart w:id="2" w:name="Text13"/>
            <w:r w:rsidRPr="00F532AC">
              <w:rPr>
                <w:rFonts w:ascii="Arial" w:hAnsi="Arial" w:cs="Arial"/>
                <w:sz w:val="20"/>
              </w:rPr>
              <w:instrText xml:space="preserve"> FORMTEXT </w:instrText>
            </w:r>
            <w:r w:rsidRPr="00F532AC">
              <w:rPr>
                <w:rFonts w:ascii="Arial" w:hAnsi="Arial" w:cs="Arial"/>
                <w:sz w:val="20"/>
              </w:rPr>
            </w:r>
            <w:r w:rsidRPr="00F532AC">
              <w:rPr>
                <w:rFonts w:ascii="Arial" w:hAnsi="Arial" w:cs="Arial"/>
                <w:sz w:val="20"/>
              </w:rPr>
              <w:fldChar w:fldCharType="separate"/>
            </w:r>
            <w:r w:rsidRPr="00F532AC">
              <w:rPr>
                <w:rFonts w:ascii="Arial" w:hAnsi="Arial" w:cs="Arial"/>
                <w:noProof/>
                <w:sz w:val="20"/>
              </w:rPr>
              <w:t>[Click and enter Company/Group/Institution]</w:t>
            </w:r>
            <w:r w:rsidRPr="00F532AC">
              <w:rPr>
                <w:rFonts w:ascii="Arial" w:hAnsi="Arial" w:cs="Arial"/>
                <w:sz w:val="20"/>
              </w:rPr>
              <w:fldChar w:fldCharType="end"/>
            </w:r>
            <w:bookmarkEnd w:id="2"/>
          </w:p>
        </w:tc>
      </w:tr>
      <w:tr w:rsidR="00C8373B" w:rsidRPr="00F532AC" w14:paraId="0A1CEB7D" w14:textId="77777777" w:rsidTr="008F535F">
        <w:tc>
          <w:tcPr>
            <w:tcW w:w="3869" w:type="dxa"/>
            <w:gridSpan w:val="2"/>
            <w:tcBorders>
              <w:top w:val="nil"/>
              <w:bottom w:val="nil"/>
            </w:tcBorders>
          </w:tcPr>
          <w:p w14:paraId="5FC6CD6E" w14:textId="6D3B098D" w:rsidR="00C8373B" w:rsidRPr="00F532AC" w:rsidRDefault="00176D3E" w:rsidP="008B64E5">
            <w:pPr>
              <w:spacing w:before="60"/>
              <w:jc w:val="right"/>
              <w:rPr>
                <w:rFonts w:ascii="Arial" w:hAnsi="Arial" w:cs="Arial"/>
              </w:rPr>
            </w:pPr>
            <w:r>
              <w:rPr>
                <w:rFonts w:ascii="Arial" w:hAnsi="Arial" w:cs="Arial"/>
              </w:rPr>
              <w:t>Requestor</w:t>
            </w:r>
            <w:r w:rsidRPr="00F532AC">
              <w:rPr>
                <w:rFonts w:ascii="Arial" w:hAnsi="Arial" w:cs="Arial"/>
              </w:rPr>
              <w:t xml:space="preserve"> </w:t>
            </w:r>
            <w:r w:rsidR="00C8373B" w:rsidRPr="00F532AC">
              <w:rPr>
                <w:rFonts w:ascii="Arial" w:hAnsi="Arial" w:cs="Arial"/>
              </w:rPr>
              <w:t>Street Address:</w:t>
            </w:r>
          </w:p>
        </w:tc>
        <w:tc>
          <w:tcPr>
            <w:tcW w:w="7110" w:type="dxa"/>
            <w:gridSpan w:val="3"/>
            <w:tcBorders>
              <w:top w:val="nil"/>
              <w:bottom w:val="nil"/>
            </w:tcBorders>
          </w:tcPr>
          <w:p w14:paraId="68C3D4B6" w14:textId="748D1755" w:rsidR="00C8373B" w:rsidRPr="00F532AC" w:rsidRDefault="00C8373B" w:rsidP="008B64E5">
            <w:pPr>
              <w:spacing w:before="60"/>
              <w:rPr>
                <w:rFonts w:ascii="Arial" w:hAnsi="Arial" w:cs="Arial"/>
              </w:rPr>
            </w:pPr>
            <w:r w:rsidRPr="00F532AC">
              <w:rPr>
                <w:rFonts w:ascii="Arial" w:hAnsi="Arial" w:cs="Arial"/>
              </w:rPr>
              <w:fldChar w:fldCharType="begin">
                <w:ffData>
                  <w:name w:val=""/>
                  <w:enabled/>
                  <w:calcOnExit w:val="0"/>
                  <w:textInput>
                    <w:default w:val="[Click and enter Room/Suite/Dept.]"/>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Room/Suite/Dept.]</w:t>
            </w:r>
            <w:r w:rsidRPr="00F532AC">
              <w:rPr>
                <w:rFonts w:ascii="Arial" w:hAnsi="Arial" w:cs="Arial"/>
              </w:rPr>
              <w:fldChar w:fldCharType="end"/>
            </w:r>
          </w:p>
          <w:p w14:paraId="3BC43C75" w14:textId="77777777" w:rsidR="00C8373B" w:rsidRPr="00F532AC" w:rsidRDefault="00C8373B" w:rsidP="008B64E5">
            <w:pPr>
              <w:spacing w:before="60"/>
              <w:rPr>
                <w:rFonts w:ascii="Arial" w:hAnsi="Arial" w:cs="Arial"/>
              </w:rPr>
            </w:pPr>
            <w:r w:rsidRPr="00F532AC">
              <w:rPr>
                <w:rFonts w:ascii="Arial" w:hAnsi="Arial" w:cs="Arial"/>
              </w:rPr>
              <w:fldChar w:fldCharType="begin">
                <w:ffData>
                  <w:name w:val=""/>
                  <w:enabled/>
                  <w:calcOnExit w:val="0"/>
                  <w:textInput>
                    <w:default w:val="[Click and enter Street Address]"/>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Street Address]</w:t>
            </w:r>
            <w:r w:rsidRPr="00F532AC">
              <w:rPr>
                <w:rFonts w:ascii="Arial" w:hAnsi="Arial" w:cs="Arial"/>
              </w:rPr>
              <w:fldChar w:fldCharType="end"/>
            </w:r>
          </w:p>
          <w:p w14:paraId="72503562" w14:textId="77777777" w:rsidR="00C8373B" w:rsidRPr="00F532AC" w:rsidRDefault="00C8373B" w:rsidP="008B64E5">
            <w:pPr>
              <w:pStyle w:val="BodyText"/>
              <w:widowControl/>
              <w:spacing w:before="60"/>
              <w:rPr>
                <w:rFonts w:ascii="Arial" w:hAnsi="Arial" w:cs="Arial"/>
                <w:sz w:val="20"/>
              </w:rPr>
            </w:pPr>
            <w:r w:rsidRPr="00F532AC">
              <w:rPr>
                <w:rFonts w:ascii="Arial" w:hAnsi="Arial" w:cs="Arial"/>
                <w:sz w:val="20"/>
              </w:rPr>
              <w:fldChar w:fldCharType="begin">
                <w:ffData>
                  <w:name w:val=""/>
                  <w:enabled/>
                  <w:calcOnExit w:val="0"/>
                  <w:textInput>
                    <w:default w:val="[Click and enter City, State, Postal Code]"/>
                  </w:textInput>
                </w:ffData>
              </w:fldChar>
            </w:r>
            <w:r w:rsidRPr="00F532AC">
              <w:rPr>
                <w:rFonts w:ascii="Arial" w:hAnsi="Arial" w:cs="Arial"/>
                <w:sz w:val="20"/>
              </w:rPr>
              <w:instrText xml:space="preserve"> FORMTEXT </w:instrText>
            </w:r>
            <w:r w:rsidRPr="00F532AC">
              <w:rPr>
                <w:rFonts w:ascii="Arial" w:hAnsi="Arial" w:cs="Arial"/>
                <w:sz w:val="20"/>
              </w:rPr>
            </w:r>
            <w:r w:rsidRPr="00F532AC">
              <w:rPr>
                <w:rFonts w:ascii="Arial" w:hAnsi="Arial" w:cs="Arial"/>
                <w:sz w:val="20"/>
              </w:rPr>
              <w:fldChar w:fldCharType="separate"/>
            </w:r>
            <w:r w:rsidRPr="00F532AC">
              <w:rPr>
                <w:rFonts w:ascii="Arial" w:hAnsi="Arial" w:cs="Arial"/>
                <w:noProof/>
                <w:sz w:val="20"/>
              </w:rPr>
              <w:t>[Click and enter City, State, Postal Code]</w:t>
            </w:r>
            <w:r w:rsidRPr="00F532AC">
              <w:rPr>
                <w:rFonts w:ascii="Arial" w:hAnsi="Arial" w:cs="Arial"/>
                <w:sz w:val="20"/>
              </w:rPr>
              <w:fldChar w:fldCharType="end"/>
            </w:r>
          </w:p>
        </w:tc>
      </w:tr>
      <w:tr w:rsidR="00C8373B" w:rsidRPr="00F532AC" w14:paraId="5C7EA13A" w14:textId="77777777" w:rsidTr="008F535F">
        <w:tc>
          <w:tcPr>
            <w:tcW w:w="3869" w:type="dxa"/>
            <w:gridSpan w:val="2"/>
            <w:tcBorders>
              <w:top w:val="nil"/>
              <w:bottom w:val="nil"/>
            </w:tcBorders>
          </w:tcPr>
          <w:p w14:paraId="1282C9B1" w14:textId="17E3CFDC" w:rsidR="00C8373B" w:rsidRPr="00F532AC" w:rsidRDefault="00176D3E" w:rsidP="008B64E5">
            <w:pPr>
              <w:spacing w:before="60"/>
              <w:jc w:val="right"/>
              <w:rPr>
                <w:rFonts w:ascii="Arial" w:hAnsi="Arial" w:cs="Arial"/>
              </w:rPr>
            </w:pPr>
            <w:r>
              <w:rPr>
                <w:rFonts w:ascii="Arial" w:hAnsi="Arial" w:cs="Arial"/>
              </w:rPr>
              <w:t>Requestor</w:t>
            </w:r>
            <w:r w:rsidRPr="00F532AC">
              <w:rPr>
                <w:rFonts w:ascii="Arial" w:hAnsi="Arial" w:cs="Arial"/>
              </w:rPr>
              <w:t xml:space="preserve"> </w:t>
            </w:r>
            <w:r w:rsidR="00C8373B" w:rsidRPr="00F532AC">
              <w:rPr>
                <w:rFonts w:ascii="Arial" w:hAnsi="Arial" w:cs="Arial"/>
              </w:rPr>
              <w:t>Phone:</w:t>
            </w:r>
          </w:p>
        </w:tc>
        <w:tc>
          <w:tcPr>
            <w:tcW w:w="7110" w:type="dxa"/>
            <w:gridSpan w:val="3"/>
            <w:tcBorders>
              <w:top w:val="nil"/>
              <w:bottom w:val="nil"/>
            </w:tcBorders>
          </w:tcPr>
          <w:p w14:paraId="3E805661" w14:textId="77777777" w:rsidR="00C8373B" w:rsidRPr="00F532AC" w:rsidRDefault="00C8373B" w:rsidP="008B64E5">
            <w:pPr>
              <w:pStyle w:val="BodyText"/>
              <w:spacing w:before="60"/>
              <w:rPr>
                <w:rFonts w:ascii="Arial" w:hAnsi="Arial" w:cs="Arial"/>
                <w:sz w:val="20"/>
              </w:rPr>
            </w:pPr>
            <w:r w:rsidRPr="00F532AC">
              <w:rPr>
                <w:rFonts w:ascii="Arial" w:hAnsi="Arial" w:cs="Arial"/>
                <w:sz w:val="20"/>
              </w:rPr>
              <w:fldChar w:fldCharType="begin">
                <w:ffData>
                  <w:name w:val=""/>
                  <w:enabled/>
                  <w:calcOnExit w:val="0"/>
                  <w:textInput>
                    <w:default w:val="[Click and enter Phone No.]"/>
                  </w:textInput>
                </w:ffData>
              </w:fldChar>
            </w:r>
            <w:r w:rsidRPr="00F532AC">
              <w:rPr>
                <w:rFonts w:ascii="Arial" w:hAnsi="Arial" w:cs="Arial"/>
                <w:sz w:val="20"/>
              </w:rPr>
              <w:instrText xml:space="preserve"> FORMTEXT </w:instrText>
            </w:r>
            <w:r w:rsidRPr="00F532AC">
              <w:rPr>
                <w:rFonts w:ascii="Arial" w:hAnsi="Arial" w:cs="Arial"/>
                <w:sz w:val="20"/>
              </w:rPr>
            </w:r>
            <w:r w:rsidRPr="00F532AC">
              <w:rPr>
                <w:rFonts w:ascii="Arial" w:hAnsi="Arial" w:cs="Arial"/>
                <w:sz w:val="20"/>
              </w:rPr>
              <w:fldChar w:fldCharType="separate"/>
            </w:r>
            <w:r w:rsidRPr="00F532AC">
              <w:rPr>
                <w:rFonts w:ascii="Arial" w:hAnsi="Arial" w:cs="Arial"/>
                <w:noProof/>
                <w:sz w:val="20"/>
              </w:rPr>
              <w:t>[Click and enter Phone No.]</w:t>
            </w:r>
            <w:r w:rsidRPr="00F532AC">
              <w:rPr>
                <w:rFonts w:ascii="Arial" w:hAnsi="Arial" w:cs="Arial"/>
                <w:sz w:val="20"/>
              </w:rPr>
              <w:fldChar w:fldCharType="end"/>
            </w:r>
          </w:p>
        </w:tc>
      </w:tr>
      <w:tr w:rsidR="00B2540B" w:rsidRPr="00F532AC" w14:paraId="4C92A166" w14:textId="77777777" w:rsidTr="008F535F">
        <w:tc>
          <w:tcPr>
            <w:tcW w:w="3869" w:type="dxa"/>
            <w:gridSpan w:val="2"/>
            <w:tcBorders>
              <w:top w:val="nil"/>
              <w:left w:val="single" w:sz="4" w:space="0" w:color="auto"/>
              <w:bottom w:val="nil"/>
              <w:right w:val="nil"/>
            </w:tcBorders>
          </w:tcPr>
          <w:p w14:paraId="00FC0DAF" w14:textId="19A9FA80" w:rsidR="00B2540B" w:rsidRPr="00F532AC" w:rsidRDefault="00176D3E" w:rsidP="008B64E5">
            <w:pPr>
              <w:spacing w:before="60"/>
              <w:jc w:val="right"/>
              <w:rPr>
                <w:rFonts w:ascii="Arial" w:hAnsi="Arial" w:cs="Arial"/>
              </w:rPr>
            </w:pPr>
            <w:r>
              <w:rPr>
                <w:rFonts w:ascii="Arial" w:hAnsi="Arial" w:cs="Arial"/>
              </w:rPr>
              <w:t>Requestor</w:t>
            </w:r>
            <w:r w:rsidRPr="00F532AC">
              <w:rPr>
                <w:rFonts w:ascii="Arial" w:hAnsi="Arial" w:cs="Arial"/>
              </w:rPr>
              <w:t xml:space="preserve"> </w:t>
            </w:r>
            <w:r w:rsidR="0029769C" w:rsidRPr="00F532AC">
              <w:rPr>
                <w:rFonts w:ascii="Arial" w:hAnsi="Arial" w:cs="Arial"/>
              </w:rPr>
              <w:t>E</w:t>
            </w:r>
            <w:r w:rsidR="00B2540B" w:rsidRPr="00F532AC">
              <w:rPr>
                <w:rFonts w:ascii="Arial" w:hAnsi="Arial" w:cs="Arial"/>
              </w:rPr>
              <w:t>mail:</w:t>
            </w:r>
          </w:p>
        </w:tc>
        <w:tc>
          <w:tcPr>
            <w:tcW w:w="7110" w:type="dxa"/>
            <w:gridSpan w:val="3"/>
            <w:tcBorders>
              <w:top w:val="nil"/>
              <w:left w:val="nil"/>
              <w:bottom w:val="nil"/>
              <w:right w:val="single" w:sz="4" w:space="0" w:color="auto"/>
            </w:tcBorders>
          </w:tcPr>
          <w:p w14:paraId="60A59D5B" w14:textId="578B1762" w:rsidR="00B2540B" w:rsidRPr="00F532AC" w:rsidRDefault="00132872" w:rsidP="008B64E5">
            <w:pPr>
              <w:pStyle w:val="BodyText"/>
              <w:spacing w:before="60"/>
              <w:rPr>
                <w:rFonts w:ascii="Arial" w:hAnsi="Arial" w:cs="Arial"/>
                <w:sz w:val="20"/>
              </w:rPr>
            </w:pPr>
            <w:r>
              <w:rPr>
                <w:rFonts w:ascii="Arial" w:hAnsi="Arial" w:cs="Arial"/>
                <w:sz w:val="20"/>
              </w:rPr>
              <w:fldChar w:fldCharType="begin">
                <w:ffData>
                  <w:name w:val=""/>
                  <w:enabled/>
                  <w:calcOnExit w:val="0"/>
                  <w:textInput>
                    <w:default w:val="[Click and enter Email Addres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Email Address]</w:t>
            </w:r>
            <w:r>
              <w:rPr>
                <w:rFonts w:ascii="Arial" w:hAnsi="Arial" w:cs="Arial"/>
                <w:sz w:val="20"/>
              </w:rPr>
              <w:fldChar w:fldCharType="end"/>
            </w:r>
          </w:p>
        </w:tc>
      </w:tr>
      <w:tr w:rsidR="004740F1" w:rsidRPr="00F532AC" w14:paraId="14B3CCC8" w14:textId="77777777" w:rsidTr="005E0B00">
        <w:trPr>
          <w:trHeight w:val="225"/>
        </w:trPr>
        <w:tc>
          <w:tcPr>
            <w:tcW w:w="3869" w:type="dxa"/>
            <w:gridSpan w:val="2"/>
            <w:tcBorders>
              <w:top w:val="nil"/>
              <w:bottom w:val="single" w:sz="4" w:space="0" w:color="000000" w:themeColor="text1"/>
            </w:tcBorders>
          </w:tcPr>
          <w:p w14:paraId="3046963B" w14:textId="4BA2AAAB" w:rsidR="004740F1" w:rsidRPr="00F532AC" w:rsidRDefault="004740F1" w:rsidP="008B64E5">
            <w:pPr>
              <w:spacing w:before="120"/>
              <w:rPr>
                <w:rFonts w:ascii="Arial" w:hAnsi="Arial" w:cs="Arial"/>
              </w:rPr>
            </w:pPr>
          </w:p>
        </w:tc>
        <w:tc>
          <w:tcPr>
            <w:tcW w:w="7110" w:type="dxa"/>
            <w:gridSpan w:val="3"/>
            <w:tcBorders>
              <w:top w:val="nil"/>
              <w:bottom w:val="single" w:sz="4" w:space="0" w:color="000000" w:themeColor="text1"/>
            </w:tcBorders>
          </w:tcPr>
          <w:p w14:paraId="1EFE168C" w14:textId="3A7A4E65" w:rsidR="004740F1" w:rsidRPr="00F532AC" w:rsidRDefault="004740F1" w:rsidP="008B64E5">
            <w:pPr>
              <w:pStyle w:val="BodyText"/>
              <w:rPr>
                <w:rFonts w:ascii="Arial" w:hAnsi="Arial" w:cs="Arial"/>
                <w:sz w:val="20"/>
              </w:rPr>
            </w:pPr>
          </w:p>
        </w:tc>
      </w:tr>
      <w:tr w:rsidR="004E671B" w:rsidRPr="00F532AC" w14:paraId="25200637" w14:textId="77777777" w:rsidTr="008F535F">
        <w:tc>
          <w:tcPr>
            <w:tcW w:w="3869" w:type="dxa"/>
            <w:gridSpan w:val="2"/>
            <w:tcBorders>
              <w:top w:val="nil"/>
              <w:bottom w:val="single" w:sz="4" w:space="0" w:color="000000" w:themeColor="text1"/>
            </w:tcBorders>
          </w:tcPr>
          <w:p w14:paraId="6ED5B158" w14:textId="77777777" w:rsidR="004E671B" w:rsidRDefault="008B64E5" w:rsidP="008B64E5">
            <w:pPr>
              <w:spacing w:before="60"/>
              <w:jc w:val="right"/>
              <w:rPr>
                <w:rFonts w:ascii="Arial" w:hAnsi="Arial" w:cs="Arial"/>
              </w:rPr>
            </w:pPr>
            <w:r>
              <w:rPr>
                <w:rFonts w:ascii="Arial" w:hAnsi="Arial" w:cs="Arial"/>
              </w:rPr>
              <w:t>Co-investigator Name:</w:t>
            </w:r>
          </w:p>
          <w:p w14:paraId="2C93D088" w14:textId="77777777" w:rsidR="008B64E5" w:rsidRDefault="008B64E5" w:rsidP="008B64E5">
            <w:pPr>
              <w:spacing w:before="60"/>
              <w:jc w:val="right"/>
              <w:rPr>
                <w:rFonts w:ascii="Arial" w:hAnsi="Arial" w:cs="Arial"/>
              </w:rPr>
            </w:pPr>
            <w:r>
              <w:rPr>
                <w:rFonts w:ascii="Arial" w:hAnsi="Arial" w:cs="Arial"/>
              </w:rPr>
              <w:t>Co-investigator Company/Institution:</w:t>
            </w:r>
          </w:p>
          <w:p w14:paraId="5B0A4164" w14:textId="3466AE9F" w:rsidR="008B64E5" w:rsidRPr="00F532AC" w:rsidRDefault="008B64E5" w:rsidP="008B64E5">
            <w:pPr>
              <w:spacing w:before="60"/>
              <w:jc w:val="right"/>
              <w:rPr>
                <w:rFonts w:ascii="Arial" w:hAnsi="Arial" w:cs="Arial"/>
              </w:rPr>
            </w:pPr>
            <w:r>
              <w:rPr>
                <w:rFonts w:ascii="Arial" w:hAnsi="Arial" w:cs="Arial"/>
              </w:rPr>
              <w:t>Co-Investigator Email:</w:t>
            </w:r>
          </w:p>
        </w:tc>
        <w:tc>
          <w:tcPr>
            <w:tcW w:w="7110" w:type="dxa"/>
            <w:gridSpan w:val="3"/>
            <w:tcBorders>
              <w:top w:val="nil"/>
              <w:bottom w:val="single" w:sz="4" w:space="0" w:color="000000" w:themeColor="text1"/>
            </w:tcBorders>
          </w:tcPr>
          <w:p w14:paraId="02087A9B" w14:textId="77777777" w:rsidR="004E671B" w:rsidRDefault="00D667C3" w:rsidP="00D667C3">
            <w:pPr>
              <w:pStyle w:val="BodyText"/>
              <w:spacing w:before="60"/>
              <w:rPr>
                <w:rFonts w:ascii="Arial" w:hAnsi="Arial" w:cs="Arial"/>
                <w:sz w:val="20"/>
              </w:rPr>
            </w:pPr>
            <w:r>
              <w:rPr>
                <w:rFonts w:ascii="Arial" w:hAnsi="Arial" w:cs="Arial"/>
                <w:sz w:val="20"/>
              </w:rPr>
              <w:fldChar w:fldCharType="begin">
                <w:ffData>
                  <w:name w:val="Text12"/>
                  <w:enabled/>
                  <w:calcOnExit w:val="0"/>
                  <w:textInput>
                    <w:default w:val="[Click and enter Nam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Name]</w:t>
            </w:r>
            <w:r>
              <w:rPr>
                <w:rFonts w:ascii="Arial" w:hAnsi="Arial" w:cs="Arial"/>
                <w:sz w:val="20"/>
              </w:rPr>
              <w:fldChar w:fldCharType="end"/>
            </w:r>
          </w:p>
          <w:p w14:paraId="417B1AA3" w14:textId="77777777" w:rsidR="00D667C3" w:rsidRDefault="00D667C3" w:rsidP="00D667C3">
            <w:pPr>
              <w:pStyle w:val="BodyText"/>
              <w:spacing w:before="60"/>
              <w:rPr>
                <w:rFonts w:ascii="Arial" w:hAnsi="Arial" w:cs="Arial"/>
                <w:sz w:val="20"/>
              </w:rPr>
            </w:pPr>
            <w:r w:rsidRPr="00F532AC">
              <w:rPr>
                <w:rFonts w:ascii="Arial" w:hAnsi="Arial" w:cs="Arial"/>
                <w:sz w:val="20"/>
              </w:rPr>
              <w:fldChar w:fldCharType="begin">
                <w:ffData>
                  <w:name w:val="Text13"/>
                  <w:enabled/>
                  <w:calcOnExit w:val="0"/>
                  <w:textInput>
                    <w:default w:val="[Click and enter Company/Group/Institution]"/>
                  </w:textInput>
                </w:ffData>
              </w:fldChar>
            </w:r>
            <w:r w:rsidRPr="00F532AC">
              <w:rPr>
                <w:rFonts w:ascii="Arial" w:hAnsi="Arial" w:cs="Arial"/>
                <w:sz w:val="20"/>
              </w:rPr>
              <w:instrText xml:space="preserve"> FORMTEXT </w:instrText>
            </w:r>
            <w:r w:rsidRPr="00F532AC">
              <w:rPr>
                <w:rFonts w:ascii="Arial" w:hAnsi="Arial" w:cs="Arial"/>
                <w:sz w:val="20"/>
              </w:rPr>
            </w:r>
            <w:r w:rsidRPr="00F532AC">
              <w:rPr>
                <w:rFonts w:ascii="Arial" w:hAnsi="Arial" w:cs="Arial"/>
                <w:sz w:val="20"/>
              </w:rPr>
              <w:fldChar w:fldCharType="separate"/>
            </w:r>
            <w:r w:rsidRPr="00F532AC">
              <w:rPr>
                <w:rFonts w:ascii="Arial" w:hAnsi="Arial" w:cs="Arial"/>
                <w:noProof/>
                <w:sz w:val="20"/>
              </w:rPr>
              <w:t>[Click and enter Company/Group/Institution]</w:t>
            </w:r>
            <w:r w:rsidRPr="00F532AC">
              <w:rPr>
                <w:rFonts w:ascii="Arial" w:hAnsi="Arial" w:cs="Arial"/>
                <w:sz w:val="20"/>
              </w:rPr>
              <w:fldChar w:fldCharType="end"/>
            </w:r>
          </w:p>
          <w:p w14:paraId="337B8813" w14:textId="2AB9A786" w:rsidR="00D667C3" w:rsidRPr="00F532AC" w:rsidRDefault="00D667C3" w:rsidP="005E30F2">
            <w:pPr>
              <w:pStyle w:val="BodyText"/>
              <w:spacing w:before="60" w:after="120"/>
              <w:rPr>
                <w:rFonts w:ascii="Arial" w:hAnsi="Arial" w:cs="Arial"/>
                <w:sz w:val="20"/>
              </w:rPr>
            </w:pPr>
            <w:r>
              <w:rPr>
                <w:rFonts w:ascii="Arial" w:hAnsi="Arial" w:cs="Arial"/>
                <w:sz w:val="20"/>
              </w:rPr>
              <w:fldChar w:fldCharType="begin">
                <w:ffData>
                  <w:name w:val=""/>
                  <w:enabled/>
                  <w:calcOnExit w:val="0"/>
                  <w:textInput>
                    <w:default w:val="[Click and enter Email Addres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[Click and enter Email Address]</w:t>
            </w:r>
            <w:r>
              <w:rPr>
                <w:rFonts w:ascii="Arial" w:hAnsi="Arial" w:cs="Arial"/>
                <w:sz w:val="20"/>
              </w:rPr>
              <w:fldChar w:fldCharType="end"/>
            </w:r>
          </w:p>
        </w:tc>
      </w:tr>
      <w:tr w:rsidR="004740F1" w:rsidRPr="00F532AC" w14:paraId="734604A5" w14:textId="77777777" w:rsidTr="00DD5B31">
        <w:tblPrEx>
          <w:tblLook w:val="04A0" w:firstRow="1" w:lastRow="0" w:firstColumn="1" w:lastColumn="0" w:noHBand="0" w:noVBand="1"/>
        </w:tblPrEx>
        <w:tc>
          <w:tcPr>
            <w:tcW w:w="2879" w:type="dxa"/>
            <w:tcBorders>
              <w:top w:val="single" w:sz="4" w:space="0" w:color="C0C0C0"/>
              <w:left w:val="single" w:sz="4" w:space="0" w:color="auto"/>
              <w:bottom w:val="nil"/>
              <w:right w:val="nil"/>
            </w:tcBorders>
            <w:hideMark/>
          </w:tcPr>
          <w:p w14:paraId="655F562A" w14:textId="214C9240" w:rsidR="004740F1" w:rsidRPr="00F532AC" w:rsidRDefault="004740F1" w:rsidP="00DD5B31">
            <w:pPr>
              <w:spacing w:before="120"/>
              <w:ind w:right="90"/>
              <w:jc w:val="right"/>
              <w:rPr>
                <w:rFonts w:ascii="Arial" w:hAnsi="Arial" w:cs="Arial"/>
                <w:b/>
              </w:rPr>
            </w:pPr>
            <w:bookmarkStart w:id="3" w:name="Study_Agents"/>
            <w:r w:rsidRPr="00F532AC">
              <w:rPr>
                <w:rFonts w:ascii="Arial" w:hAnsi="Arial" w:cs="Arial"/>
                <w:b/>
              </w:rPr>
              <w:t xml:space="preserve">Proposed </w:t>
            </w:r>
            <w:r>
              <w:rPr>
                <w:rFonts w:ascii="Arial" w:hAnsi="Arial" w:cs="Arial"/>
                <w:b/>
              </w:rPr>
              <w:t>A</w:t>
            </w:r>
            <w:r w:rsidRPr="00F532AC">
              <w:rPr>
                <w:rFonts w:ascii="Arial" w:hAnsi="Arial" w:cs="Arial"/>
                <w:b/>
              </w:rPr>
              <w:t>gent(s)</w:t>
            </w:r>
            <w:r w:rsidRPr="00F532AC">
              <w:rPr>
                <w:rFonts w:ascii="Arial" w:hAnsi="Arial" w:cs="Arial"/>
                <w:b/>
                <w:vertAlign w:val="superscript"/>
              </w:rPr>
              <w:t>1</w:t>
            </w:r>
            <w:r w:rsidRPr="00F532AC">
              <w:rPr>
                <w:rFonts w:ascii="Arial" w:hAnsi="Arial" w:cs="Arial"/>
                <w:b/>
              </w:rPr>
              <w:t>:</w:t>
            </w:r>
            <w:bookmarkEnd w:id="3"/>
          </w:p>
        </w:tc>
        <w:tc>
          <w:tcPr>
            <w:tcW w:w="3060" w:type="dxa"/>
            <w:gridSpan w:val="2"/>
            <w:tcBorders>
              <w:top w:val="single" w:sz="4" w:space="0" w:color="C0C0C0"/>
              <w:left w:val="nil"/>
              <w:bottom w:val="nil"/>
              <w:right w:val="nil"/>
            </w:tcBorders>
            <w:hideMark/>
          </w:tcPr>
          <w:p w14:paraId="1579650C" w14:textId="6B2B790F" w:rsidR="004740F1" w:rsidRPr="00F532AC" w:rsidRDefault="004740F1" w:rsidP="00DD5B31">
            <w:pPr>
              <w:spacing w:before="120"/>
              <w:ind w:left="-90"/>
              <w:rPr>
                <w:rFonts w:ascii="Arial" w:hAnsi="Arial" w:cs="Arial"/>
                <w:u w:val="single"/>
              </w:rPr>
            </w:pPr>
            <w:r w:rsidRPr="00F532AC">
              <w:rPr>
                <w:rFonts w:ascii="Arial" w:hAnsi="Arial" w:cs="Arial"/>
                <w:u w:val="single"/>
              </w:rPr>
              <w:t xml:space="preserve">Agent </w:t>
            </w:r>
            <w:r>
              <w:rPr>
                <w:rFonts w:ascii="Arial" w:hAnsi="Arial" w:cs="Arial"/>
                <w:u w:val="single"/>
              </w:rPr>
              <w:t>N</w:t>
            </w:r>
            <w:r w:rsidRPr="00F532AC">
              <w:rPr>
                <w:rFonts w:ascii="Arial" w:hAnsi="Arial" w:cs="Arial"/>
                <w:u w:val="single"/>
              </w:rPr>
              <w:t>ame</w:t>
            </w:r>
          </w:p>
        </w:tc>
        <w:tc>
          <w:tcPr>
            <w:tcW w:w="2353" w:type="dxa"/>
            <w:tcBorders>
              <w:top w:val="single" w:sz="4" w:space="0" w:color="C0C0C0"/>
              <w:left w:val="nil"/>
              <w:bottom w:val="nil"/>
              <w:right w:val="nil"/>
            </w:tcBorders>
            <w:hideMark/>
          </w:tcPr>
          <w:p w14:paraId="6D264464" w14:textId="0FCD68FB" w:rsidR="004740F1" w:rsidRPr="00F532AC" w:rsidRDefault="004740F1" w:rsidP="00DD5B31">
            <w:pPr>
              <w:spacing w:before="120"/>
              <w:ind w:left="-90"/>
              <w:outlineLvl w:val="0"/>
              <w:rPr>
                <w:rFonts w:ascii="Arial" w:hAnsi="Arial" w:cs="Arial"/>
                <w:u w:val="single"/>
              </w:rPr>
            </w:pPr>
            <w:r w:rsidRPr="00F532AC">
              <w:rPr>
                <w:rFonts w:ascii="Arial" w:hAnsi="Arial" w:cs="Arial"/>
                <w:u w:val="single"/>
              </w:rPr>
              <w:t>NSC #</w:t>
            </w:r>
            <w:r w:rsidRPr="00F532AC">
              <w:rPr>
                <w:rFonts w:ascii="Arial" w:hAnsi="Arial" w:cs="Arial"/>
                <w:vertAlign w:val="superscript"/>
              </w:rPr>
              <w:t>1</w:t>
            </w:r>
          </w:p>
        </w:tc>
        <w:tc>
          <w:tcPr>
            <w:tcW w:w="2687" w:type="dxa"/>
            <w:tcBorders>
              <w:top w:val="single" w:sz="4" w:space="0" w:color="C0C0C0"/>
              <w:left w:val="nil"/>
              <w:bottom w:val="nil"/>
              <w:right w:val="single" w:sz="4" w:space="0" w:color="auto"/>
            </w:tcBorders>
            <w:hideMark/>
          </w:tcPr>
          <w:p w14:paraId="701A91A8" w14:textId="3F64A0D8" w:rsidR="004740F1" w:rsidRPr="00F532AC" w:rsidRDefault="004740F1" w:rsidP="00DD5B31">
            <w:pPr>
              <w:spacing w:before="120"/>
              <w:ind w:left="-90"/>
              <w:rPr>
                <w:rFonts w:ascii="Arial" w:hAnsi="Arial" w:cs="Arial"/>
                <w:u w:val="single"/>
              </w:rPr>
            </w:pPr>
            <w:r w:rsidRPr="00F532AC">
              <w:rPr>
                <w:rFonts w:ascii="Arial" w:hAnsi="Arial" w:cs="Arial"/>
                <w:u w:val="single"/>
              </w:rPr>
              <w:t xml:space="preserve">Source of </w:t>
            </w:r>
            <w:r>
              <w:rPr>
                <w:rFonts w:ascii="Arial" w:hAnsi="Arial" w:cs="Arial"/>
                <w:u w:val="single"/>
              </w:rPr>
              <w:t>A</w:t>
            </w:r>
            <w:r w:rsidRPr="00F532AC">
              <w:rPr>
                <w:rFonts w:ascii="Arial" w:hAnsi="Arial" w:cs="Arial"/>
                <w:u w:val="single"/>
              </w:rPr>
              <w:t>gent</w:t>
            </w:r>
          </w:p>
        </w:tc>
      </w:tr>
      <w:tr w:rsidR="004740F1" w:rsidRPr="00F532AC" w14:paraId="7697A7E5" w14:textId="77777777" w:rsidTr="00DD5B31">
        <w:tblPrEx>
          <w:tblLook w:val="04A0" w:firstRow="1" w:lastRow="0" w:firstColumn="1" w:lastColumn="0" w:noHBand="0" w:noVBand="1"/>
        </w:tblPrEx>
        <w:tc>
          <w:tcPr>
            <w:tcW w:w="2879" w:type="dxa"/>
            <w:tcBorders>
              <w:top w:val="nil"/>
              <w:left w:val="single" w:sz="4" w:space="0" w:color="auto"/>
              <w:bottom w:val="nil"/>
              <w:right w:val="nil"/>
            </w:tcBorders>
            <w:hideMark/>
          </w:tcPr>
          <w:p w14:paraId="71753A86" w14:textId="6B316C01" w:rsidR="004740F1" w:rsidRPr="00F532AC" w:rsidRDefault="004740F1" w:rsidP="00DD5B31">
            <w:pPr>
              <w:spacing w:before="120"/>
              <w:ind w:right="90"/>
              <w:jc w:val="right"/>
              <w:rPr>
                <w:rFonts w:ascii="Arial" w:hAnsi="Arial" w:cs="Arial"/>
              </w:rPr>
            </w:pPr>
            <w:r>
              <w:rPr>
                <w:rFonts w:ascii="Arial" w:hAnsi="Arial" w:cs="Arial"/>
              </w:rPr>
              <w:t xml:space="preserve">Primary </w:t>
            </w:r>
            <w:r w:rsidRPr="00F532AC">
              <w:rPr>
                <w:rFonts w:ascii="Arial" w:hAnsi="Arial" w:cs="Arial"/>
              </w:rPr>
              <w:t>Agent:</w:t>
            </w:r>
          </w:p>
        </w:tc>
        <w:tc>
          <w:tcPr>
            <w:tcW w:w="3060" w:type="dxa"/>
            <w:gridSpan w:val="2"/>
            <w:tcBorders>
              <w:top w:val="nil"/>
              <w:left w:val="nil"/>
              <w:bottom w:val="nil"/>
              <w:right w:val="nil"/>
            </w:tcBorders>
            <w:hideMark/>
          </w:tcPr>
          <w:p w14:paraId="3953144D" w14:textId="77777777" w:rsidR="004740F1" w:rsidRPr="00F532AC" w:rsidRDefault="004740F1" w:rsidP="00DD5B31">
            <w:pPr>
              <w:spacing w:before="120"/>
              <w:ind w:left="-90" w:right="-360"/>
              <w:rPr>
                <w:rFonts w:ascii="Arial" w:hAnsi="Arial" w:cs="Arial"/>
              </w:rPr>
            </w:pPr>
            <w:r w:rsidRPr="00F532AC">
              <w:rPr>
                <w:rFonts w:ascii="Arial" w:hAnsi="Arial" w:cs="Arial"/>
              </w:rPr>
              <w:fldChar w:fldCharType="begin">
                <w:ffData>
                  <w:name w:val=""/>
                  <w:enabled/>
                  <w:calcOnExit w:val="0"/>
                  <w:textInput>
                    <w:default w:val="[Click and enter Agent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Agent Name]</w:t>
            </w:r>
            <w:r w:rsidRPr="00F532AC">
              <w:rPr>
                <w:rFonts w:ascii="Arial" w:hAnsi="Arial" w:cs="Arial"/>
              </w:rPr>
              <w:fldChar w:fldCharType="end"/>
            </w:r>
          </w:p>
        </w:tc>
        <w:tc>
          <w:tcPr>
            <w:tcW w:w="2353" w:type="dxa"/>
            <w:tcBorders>
              <w:top w:val="nil"/>
              <w:left w:val="nil"/>
              <w:bottom w:val="nil"/>
              <w:right w:val="nil"/>
            </w:tcBorders>
            <w:hideMark/>
          </w:tcPr>
          <w:p w14:paraId="433E9DEC" w14:textId="77777777" w:rsidR="004740F1" w:rsidRPr="00F532AC" w:rsidRDefault="004740F1" w:rsidP="00DD5B31">
            <w:pPr>
              <w:spacing w:before="120"/>
              <w:ind w:left="-90"/>
              <w:outlineLvl w:val="0"/>
              <w:rPr>
                <w:rFonts w:ascii="Arial" w:hAnsi="Arial" w:cs="Arial"/>
              </w:rPr>
            </w:pPr>
            <w:r w:rsidRPr="00F532AC">
              <w:rPr>
                <w:rFonts w:ascii="Arial" w:hAnsi="Arial" w:cs="Arial"/>
              </w:rPr>
              <w:fldChar w:fldCharType="begin">
                <w:ffData>
                  <w:name w:val=""/>
                  <w:enabled/>
                  <w:calcOnExit w:val="0"/>
                  <w:textInput>
                    <w:default w:val="[Click and enter NSC]"/>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NSC]</w:t>
            </w:r>
            <w:r w:rsidRPr="00F532AC">
              <w:rPr>
                <w:rFonts w:ascii="Arial" w:hAnsi="Arial" w:cs="Arial"/>
              </w:rPr>
              <w:fldChar w:fldCharType="end"/>
            </w:r>
          </w:p>
        </w:tc>
        <w:tc>
          <w:tcPr>
            <w:tcW w:w="2687" w:type="dxa"/>
            <w:tcBorders>
              <w:top w:val="nil"/>
              <w:left w:val="nil"/>
              <w:bottom w:val="nil"/>
              <w:right w:val="single" w:sz="4" w:space="0" w:color="auto"/>
            </w:tcBorders>
            <w:hideMark/>
          </w:tcPr>
          <w:p w14:paraId="543D394E" w14:textId="1AADCF54" w:rsidR="004740F1" w:rsidRPr="00F532AC" w:rsidRDefault="004740F1" w:rsidP="00DD5B31">
            <w:pPr>
              <w:spacing w:before="120"/>
              <w:ind w:left="-90"/>
              <w:rPr>
                <w:rFonts w:ascii="Arial" w:hAnsi="Arial" w:cs="Arial"/>
              </w:rPr>
            </w:pPr>
            <w:r>
              <w:rPr>
                <w:rFonts w:ascii="Arial" w:hAnsi="Arial" w:cs="Arial"/>
              </w:rPr>
              <w:fldChar w:fldCharType="begin">
                <w:ffData>
                  <w:name w:val=""/>
                  <w:enabled/>
                  <w:calcOnExit w:val="0"/>
                  <w:textInput>
                    <w:default w:val="[CTEP or Compan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[CTEP or Company]</w:t>
            </w:r>
            <w:r>
              <w:rPr>
                <w:rFonts w:ascii="Arial" w:hAnsi="Arial" w:cs="Arial"/>
              </w:rPr>
              <w:fldChar w:fldCharType="end"/>
            </w:r>
          </w:p>
        </w:tc>
      </w:tr>
      <w:tr w:rsidR="004740F1" w:rsidRPr="00F532AC" w14:paraId="68F2D110" w14:textId="77777777" w:rsidTr="00DD5B31">
        <w:tblPrEx>
          <w:tblLook w:val="04A0" w:firstRow="1" w:lastRow="0" w:firstColumn="1" w:lastColumn="0" w:noHBand="0" w:noVBand="1"/>
        </w:tblPrEx>
        <w:tc>
          <w:tcPr>
            <w:tcW w:w="2879" w:type="dxa"/>
            <w:tcBorders>
              <w:top w:val="nil"/>
              <w:left w:val="single" w:sz="4" w:space="0" w:color="auto"/>
              <w:bottom w:val="nil"/>
              <w:right w:val="nil"/>
            </w:tcBorders>
            <w:hideMark/>
          </w:tcPr>
          <w:p w14:paraId="602D247A" w14:textId="6209632A" w:rsidR="004740F1" w:rsidRPr="00F532AC" w:rsidRDefault="004740F1" w:rsidP="00DD5B31">
            <w:pPr>
              <w:spacing w:before="60"/>
              <w:ind w:right="90"/>
              <w:jc w:val="right"/>
              <w:rPr>
                <w:rFonts w:ascii="Arial" w:hAnsi="Arial" w:cs="Arial"/>
              </w:rPr>
            </w:pPr>
            <w:r>
              <w:rPr>
                <w:rFonts w:ascii="Arial" w:hAnsi="Arial" w:cs="Arial"/>
              </w:rPr>
              <w:t xml:space="preserve">Other </w:t>
            </w:r>
            <w:r w:rsidRPr="00F532AC">
              <w:rPr>
                <w:rFonts w:ascii="Arial" w:hAnsi="Arial" w:cs="Arial"/>
              </w:rPr>
              <w:t>Agent #</w:t>
            </w:r>
            <w:r>
              <w:rPr>
                <w:rFonts w:ascii="Arial" w:hAnsi="Arial" w:cs="Arial"/>
              </w:rPr>
              <w:t>1</w:t>
            </w:r>
            <w:r w:rsidRPr="00F532AC">
              <w:rPr>
                <w:rFonts w:ascii="Arial" w:hAnsi="Arial" w:cs="Arial"/>
              </w:rPr>
              <w:t>:</w:t>
            </w:r>
          </w:p>
        </w:tc>
        <w:tc>
          <w:tcPr>
            <w:tcW w:w="3060" w:type="dxa"/>
            <w:gridSpan w:val="2"/>
            <w:tcBorders>
              <w:top w:val="nil"/>
              <w:left w:val="nil"/>
              <w:bottom w:val="nil"/>
              <w:right w:val="nil"/>
            </w:tcBorders>
            <w:hideMark/>
          </w:tcPr>
          <w:p w14:paraId="3EDD43F2" w14:textId="77777777" w:rsidR="004740F1" w:rsidRPr="00F532AC" w:rsidRDefault="004740F1" w:rsidP="00DD5B31">
            <w:pPr>
              <w:spacing w:before="60"/>
              <w:ind w:left="-90" w:right="-360"/>
              <w:rPr>
                <w:rFonts w:ascii="Arial" w:hAnsi="Arial" w:cs="Arial"/>
              </w:rPr>
            </w:pPr>
            <w:r w:rsidRPr="00F532AC">
              <w:rPr>
                <w:rFonts w:ascii="Arial" w:hAnsi="Arial" w:cs="Arial"/>
              </w:rPr>
              <w:fldChar w:fldCharType="begin">
                <w:ffData>
                  <w:name w:val=""/>
                  <w:enabled/>
                  <w:calcOnExit w:val="0"/>
                  <w:textInput>
                    <w:default w:val="[Click and enter Agent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Agent Name]</w:t>
            </w:r>
            <w:r w:rsidRPr="00F532AC">
              <w:rPr>
                <w:rFonts w:ascii="Arial" w:hAnsi="Arial" w:cs="Arial"/>
              </w:rPr>
              <w:fldChar w:fldCharType="end"/>
            </w:r>
          </w:p>
        </w:tc>
        <w:tc>
          <w:tcPr>
            <w:tcW w:w="2353" w:type="dxa"/>
            <w:tcBorders>
              <w:top w:val="nil"/>
              <w:left w:val="nil"/>
              <w:bottom w:val="nil"/>
              <w:right w:val="nil"/>
            </w:tcBorders>
            <w:hideMark/>
          </w:tcPr>
          <w:p w14:paraId="49847CC5" w14:textId="77777777" w:rsidR="004740F1" w:rsidRPr="00F532AC" w:rsidRDefault="004740F1" w:rsidP="00DD5B31">
            <w:pPr>
              <w:spacing w:before="60"/>
              <w:ind w:left="-90"/>
              <w:outlineLvl w:val="0"/>
              <w:rPr>
                <w:rFonts w:ascii="Arial" w:hAnsi="Arial" w:cs="Arial"/>
              </w:rPr>
            </w:pPr>
            <w:r w:rsidRPr="00F532AC">
              <w:rPr>
                <w:rFonts w:ascii="Arial" w:hAnsi="Arial" w:cs="Arial"/>
              </w:rPr>
              <w:fldChar w:fldCharType="begin">
                <w:ffData>
                  <w:name w:val=""/>
                  <w:enabled/>
                  <w:calcOnExit w:val="0"/>
                  <w:textInput>
                    <w:default w:val="[Click and enter NSC]"/>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NSC]</w:t>
            </w:r>
            <w:r w:rsidRPr="00F532AC">
              <w:rPr>
                <w:rFonts w:ascii="Arial" w:hAnsi="Arial" w:cs="Arial"/>
              </w:rPr>
              <w:fldChar w:fldCharType="end"/>
            </w:r>
          </w:p>
        </w:tc>
        <w:tc>
          <w:tcPr>
            <w:tcW w:w="2687" w:type="dxa"/>
            <w:tcBorders>
              <w:top w:val="nil"/>
              <w:left w:val="nil"/>
              <w:bottom w:val="nil"/>
              <w:right w:val="single" w:sz="4" w:space="0" w:color="auto"/>
            </w:tcBorders>
            <w:hideMark/>
          </w:tcPr>
          <w:p w14:paraId="7AB373F2" w14:textId="18F782FD" w:rsidR="004740F1" w:rsidRPr="00F532AC" w:rsidRDefault="004740F1" w:rsidP="00DD5B31">
            <w:pPr>
              <w:spacing w:before="60"/>
              <w:ind w:left="-90"/>
              <w:rPr>
                <w:rFonts w:ascii="Arial" w:hAnsi="Arial" w:cs="Arial"/>
              </w:rPr>
            </w:pPr>
            <w:r>
              <w:rPr>
                <w:rFonts w:ascii="Arial" w:hAnsi="Arial" w:cs="Arial"/>
              </w:rPr>
              <w:fldChar w:fldCharType="begin">
                <w:ffData>
                  <w:name w:val=""/>
                  <w:enabled/>
                  <w:calcOnExit w:val="0"/>
                  <w:textInput>
                    <w:default w:val="[CTEP or Compan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[CTEP or Company]</w:t>
            </w:r>
            <w:r>
              <w:rPr>
                <w:rFonts w:ascii="Arial" w:hAnsi="Arial" w:cs="Arial"/>
              </w:rPr>
              <w:fldChar w:fldCharType="end"/>
            </w:r>
          </w:p>
        </w:tc>
      </w:tr>
      <w:tr w:rsidR="004740F1" w:rsidRPr="00F532AC" w14:paraId="440765EF" w14:textId="77777777" w:rsidTr="00DD5B31">
        <w:tblPrEx>
          <w:tblLook w:val="04A0" w:firstRow="1" w:lastRow="0" w:firstColumn="1" w:lastColumn="0" w:noHBand="0" w:noVBand="1"/>
        </w:tblPrEx>
        <w:tc>
          <w:tcPr>
            <w:tcW w:w="2879" w:type="dxa"/>
            <w:tcBorders>
              <w:top w:val="nil"/>
              <w:left w:val="single" w:sz="4" w:space="0" w:color="auto"/>
              <w:bottom w:val="nil"/>
              <w:right w:val="nil"/>
            </w:tcBorders>
            <w:hideMark/>
          </w:tcPr>
          <w:p w14:paraId="464B4BBF" w14:textId="1D2E2564" w:rsidR="004740F1" w:rsidRPr="00F532AC" w:rsidRDefault="004740F1" w:rsidP="00DD5B31">
            <w:pPr>
              <w:spacing w:before="60"/>
              <w:ind w:right="90"/>
              <w:jc w:val="right"/>
              <w:rPr>
                <w:rFonts w:ascii="Arial" w:hAnsi="Arial" w:cs="Arial"/>
              </w:rPr>
            </w:pPr>
            <w:r>
              <w:rPr>
                <w:rFonts w:ascii="Arial" w:hAnsi="Arial" w:cs="Arial"/>
              </w:rPr>
              <w:t xml:space="preserve">Other </w:t>
            </w:r>
            <w:r w:rsidRPr="00F532AC">
              <w:rPr>
                <w:rFonts w:ascii="Arial" w:hAnsi="Arial" w:cs="Arial"/>
              </w:rPr>
              <w:t>Agent #</w:t>
            </w:r>
            <w:r>
              <w:rPr>
                <w:rFonts w:ascii="Arial" w:hAnsi="Arial" w:cs="Arial"/>
              </w:rPr>
              <w:t>2</w:t>
            </w:r>
            <w:r w:rsidRPr="00F532AC">
              <w:rPr>
                <w:rFonts w:ascii="Arial" w:hAnsi="Arial" w:cs="Arial"/>
              </w:rPr>
              <w:t>:</w:t>
            </w:r>
          </w:p>
        </w:tc>
        <w:tc>
          <w:tcPr>
            <w:tcW w:w="3060" w:type="dxa"/>
            <w:gridSpan w:val="2"/>
            <w:tcBorders>
              <w:top w:val="nil"/>
              <w:left w:val="nil"/>
              <w:bottom w:val="nil"/>
              <w:right w:val="nil"/>
            </w:tcBorders>
            <w:hideMark/>
          </w:tcPr>
          <w:p w14:paraId="51A5BEAB" w14:textId="77777777" w:rsidR="004740F1" w:rsidRPr="00F532AC" w:rsidRDefault="004740F1" w:rsidP="00DD5B31">
            <w:pPr>
              <w:spacing w:before="60"/>
              <w:ind w:left="-90" w:right="-360"/>
              <w:rPr>
                <w:rFonts w:ascii="Arial" w:hAnsi="Arial" w:cs="Arial"/>
              </w:rPr>
            </w:pPr>
            <w:r w:rsidRPr="00F532AC">
              <w:rPr>
                <w:rFonts w:ascii="Arial" w:hAnsi="Arial" w:cs="Arial"/>
              </w:rPr>
              <w:fldChar w:fldCharType="begin">
                <w:ffData>
                  <w:name w:val=""/>
                  <w:enabled/>
                  <w:calcOnExit w:val="0"/>
                  <w:textInput>
                    <w:default w:val="[Click and enter Agent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Agent Name]</w:t>
            </w:r>
            <w:r w:rsidRPr="00F532AC">
              <w:rPr>
                <w:rFonts w:ascii="Arial" w:hAnsi="Arial" w:cs="Arial"/>
              </w:rPr>
              <w:fldChar w:fldCharType="end"/>
            </w:r>
          </w:p>
        </w:tc>
        <w:tc>
          <w:tcPr>
            <w:tcW w:w="2353" w:type="dxa"/>
            <w:tcBorders>
              <w:top w:val="nil"/>
              <w:left w:val="nil"/>
              <w:bottom w:val="nil"/>
              <w:right w:val="nil"/>
            </w:tcBorders>
            <w:hideMark/>
          </w:tcPr>
          <w:p w14:paraId="5E908F9E" w14:textId="77777777" w:rsidR="004740F1" w:rsidRPr="00F532AC" w:rsidRDefault="004740F1" w:rsidP="00DD5B31">
            <w:pPr>
              <w:spacing w:before="60"/>
              <w:ind w:left="-90"/>
              <w:outlineLvl w:val="0"/>
              <w:rPr>
                <w:rFonts w:ascii="Arial" w:hAnsi="Arial" w:cs="Arial"/>
              </w:rPr>
            </w:pPr>
            <w:r w:rsidRPr="00F532AC">
              <w:rPr>
                <w:rFonts w:ascii="Arial" w:hAnsi="Arial" w:cs="Arial"/>
              </w:rPr>
              <w:fldChar w:fldCharType="begin">
                <w:ffData>
                  <w:name w:val=""/>
                  <w:enabled/>
                  <w:calcOnExit w:val="0"/>
                  <w:textInput>
                    <w:default w:val="[Click and enter NSC]"/>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NSC]</w:t>
            </w:r>
            <w:r w:rsidRPr="00F532AC">
              <w:rPr>
                <w:rFonts w:ascii="Arial" w:hAnsi="Arial" w:cs="Arial"/>
              </w:rPr>
              <w:fldChar w:fldCharType="end"/>
            </w:r>
          </w:p>
        </w:tc>
        <w:tc>
          <w:tcPr>
            <w:tcW w:w="2687" w:type="dxa"/>
            <w:tcBorders>
              <w:top w:val="nil"/>
              <w:left w:val="nil"/>
              <w:bottom w:val="nil"/>
              <w:right w:val="single" w:sz="4" w:space="0" w:color="auto"/>
            </w:tcBorders>
            <w:hideMark/>
          </w:tcPr>
          <w:p w14:paraId="6AE29702" w14:textId="6A68E399" w:rsidR="004740F1" w:rsidRPr="00F532AC" w:rsidRDefault="004740F1" w:rsidP="00DD5B31">
            <w:pPr>
              <w:spacing w:before="60"/>
              <w:ind w:left="-90"/>
              <w:rPr>
                <w:rFonts w:ascii="Arial" w:hAnsi="Arial" w:cs="Arial"/>
              </w:rPr>
            </w:pPr>
            <w:r>
              <w:rPr>
                <w:rFonts w:ascii="Arial" w:hAnsi="Arial" w:cs="Arial"/>
              </w:rPr>
              <w:fldChar w:fldCharType="begin">
                <w:ffData>
                  <w:name w:val=""/>
                  <w:enabled/>
                  <w:calcOnExit w:val="0"/>
                  <w:textInput>
                    <w:default w:val="[CTEP or Compan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[CTEP or Company]</w:t>
            </w:r>
            <w:r>
              <w:rPr>
                <w:rFonts w:ascii="Arial" w:hAnsi="Arial" w:cs="Arial"/>
              </w:rPr>
              <w:fldChar w:fldCharType="end"/>
            </w:r>
          </w:p>
        </w:tc>
      </w:tr>
      <w:tr w:rsidR="004740F1" w:rsidRPr="00F532AC" w14:paraId="12E7098F" w14:textId="77777777" w:rsidTr="005E0B00">
        <w:trPr>
          <w:trHeight w:val="198"/>
        </w:trPr>
        <w:tc>
          <w:tcPr>
            <w:tcW w:w="3869" w:type="dxa"/>
            <w:gridSpan w:val="2"/>
            <w:tcBorders>
              <w:top w:val="nil"/>
              <w:left w:val="single" w:sz="4" w:space="0" w:color="auto"/>
              <w:bottom w:val="single" w:sz="4" w:space="0" w:color="auto"/>
            </w:tcBorders>
          </w:tcPr>
          <w:p w14:paraId="6ADE5465" w14:textId="5922E7CC" w:rsidR="004740F1" w:rsidRPr="00F532AC" w:rsidRDefault="004740F1" w:rsidP="005E0B00">
            <w:pPr>
              <w:spacing w:before="120"/>
              <w:jc w:val="center"/>
              <w:rPr>
                <w:rFonts w:ascii="Arial" w:hAnsi="Arial" w:cs="Arial"/>
              </w:rPr>
            </w:pPr>
          </w:p>
        </w:tc>
        <w:tc>
          <w:tcPr>
            <w:tcW w:w="7110" w:type="dxa"/>
            <w:gridSpan w:val="3"/>
            <w:tcBorders>
              <w:top w:val="nil"/>
              <w:bottom w:val="single" w:sz="4" w:space="0" w:color="auto"/>
              <w:right w:val="single" w:sz="4" w:space="0" w:color="auto"/>
            </w:tcBorders>
            <w:vAlign w:val="center"/>
          </w:tcPr>
          <w:p w14:paraId="7C563974" w14:textId="6B1336FD" w:rsidR="004740F1" w:rsidRPr="00F532AC" w:rsidRDefault="004740F1" w:rsidP="004740F1">
            <w:pPr>
              <w:spacing w:before="120"/>
              <w:rPr>
                <w:rFonts w:ascii="Arial" w:hAnsi="Arial" w:cs="Arial"/>
              </w:rPr>
            </w:pPr>
          </w:p>
        </w:tc>
      </w:tr>
    </w:tbl>
    <w:p w14:paraId="6F4C922A" w14:textId="465623FA" w:rsidR="006779C6" w:rsidRPr="006779C6" w:rsidRDefault="00B74178" w:rsidP="006779C6">
      <w:pPr>
        <w:rPr>
          <w:rFonts w:ascii="Arial" w:hAnsi="Arial" w:cs="Arial"/>
          <w:sz w:val="18"/>
          <w:szCs w:val="18"/>
        </w:rPr>
      </w:pPr>
      <w:r w:rsidRPr="006779C6">
        <w:rPr>
          <w:rFonts w:ascii="Arial" w:hAnsi="Arial" w:cs="Arial"/>
          <w:sz w:val="18"/>
          <w:szCs w:val="18"/>
          <w:vertAlign w:val="superscript"/>
        </w:rPr>
        <w:t xml:space="preserve">1 </w:t>
      </w:r>
      <w:r w:rsidR="006779C6" w:rsidRPr="006779C6">
        <w:rPr>
          <w:rFonts w:ascii="Arial" w:hAnsi="Arial" w:cs="Arial"/>
          <w:sz w:val="18"/>
          <w:szCs w:val="18"/>
        </w:rPr>
        <w:t xml:space="preserve">List of Agents Available Under CTEP Collaborative Agreements for Clinical and Non-clinical Studies: </w:t>
      </w:r>
      <w:hyperlink r:id="rId13" w:history="1">
        <w:r w:rsidR="006779C6" w:rsidRPr="00AC721D">
          <w:rPr>
            <w:rStyle w:val="Hyperlink"/>
            <w:rFonts w:ascii="Arial" w:hAnsi="Arial" w:cs="Arial"/>
            <w:sz w:val="18"/>
            <w:szCs w:val="18"/>
          </w:rPr>
          <w:t>https://ctep.cancer.gov/industryCollaborations2/agreements_agents_table.htm</w:t>
        </w:r>
      </w:hyperlink>
      <w:r w:rsidR="006779C6">
        <w:rPr>
          <w:rFonts w:ascii="Arial" w:hAnsi="Arial" w:cs="Arial"/>
          <w:sz w:val="18"/>
          <w:szCs w:val="18"/>
        </w:rPr>
        <w:t xml:space="preserve">. </w:t>
      </w:r>
    </w:p>
    <w:p w14:paraId="7FCA4CCF" w14:textId="52CB39B6" w:rsidR="00B74178" w:rsidRPr="00B74178" w:rsidRDefault="00B74178" w:rsidP="00B74178">
      <w:pPr>
        <w:pStyle w:val="Footer"/>
        <w:ind w:right="-504"/>
        <w:rPr>
          <w:rFonts w:ascii="Arial" w:hAnsi="Arial" w:cs="Arial"/>
        </w:rPr>
      </w:pPr>
      <w:r>
        <w:rPr>
          <w:rFonts w:ascii="Arial" w:hAnsi="Arial" w:cs="Arial"/>
          <w:sz w:val="18"/>
          <w:szCs w:val="18"/>
        </w:rPr>
        <w:t xml:space="preserve"> </w:t>
      </w:r>
    </w:p>
    <w:p w14:paraId="71266A0B" w14:textId="77777777" w:rsidR="00B74178" w:rsidRDefault="00B74178"/>
    <w:tbl>
      <w:tblPr>
        <w:tblW w:w="10979"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Caption w:val="LOI Information"/>
      </w:tblPr>
      <w:tblGrid>
        <w:gridCol w:w="4049"/>
        <w:gridCol w:w="6930"/>
      </w:tblGrid>
      <w:tr w:rsidR="00812B00" w:rsidRPr="00F532AC" w14:paraId="75CAF1A3" w14:textId="77777777" w:rsidTr="000807C8">
        <w:tc>
          <w:tcPr>
            <w:tcW w:w="4049" w:type="dxa"/>
            <w:tcBorders>
              <w:top w:val="single" w:sz="4" w:space="0" w:color="auto"/>
              <w:left w:val="single" w:sz="4" w:space="0" w:color="auto"/>
              <w:bottom w:val="single" w:sz="4" w:space="0" w:color="F2F2F2" w:themeColor="background1" w:themeShade="F2"/>
              <w:right w:val="nil"/>
            </w:tcBorders>
          </w:tcPr>
          <w:p w14:paraId="4E3E6E92" w14:textId="77777777" w:rsidR="00812B00" w:rsidRPr="00F532AC" w:rsidRDefault="00812B00" w:rsidP="000807C8">
            <w:pPr>
              <w:spacing w:before="120"/>
              <w:ind w:right="90"/>
              <w:jc w:val="right"/>
              <w:outlineLvl w:val="0"/>
              <w:rPr>
                <w:rFonts w:ascii="Arial" w:hAnsi="Arial" w:cs="Arial"/>
                <w:b/>
              </w:rPr>
            </w:pPr>
            <w:r w:rsidRPr="00F532AC">
              <w:rPr>
                <w:rFonts w:ascii="Arial" w:hAnsi="Arial" w:cs="Arial"/>
                <w:b/>
              </w:rPr>
              <w:t>Tumor Type:</w:t>
            </w:r>
          </w:p>
          <w:p w14:paraId="26FB659F" w14:textId="6F529581" w:rsidR="00812B00" w:rsidRPr="00F532AC" w:rsidRDefault="00812B00" w:rsidP="000807C8">
            <w:pPr>
              <w:spacing w:before="120"/>
              <w:ind w:right="90"/>
              <w:jc w:val="right"/>
              <w:rPr>
                <w:rFonts w:ascii="Arial" w:hAnsi="Arial" w:cs="Arial"/>
                <w:b/>
              </w:rPr>
            </w:pPr>
          </w:p>
        </w:tc>
        <w:tc>
          <w:tcPr>
            <w:tcW w:w="6930" w:type="dxa"/>
            <w:tcBorders>
              <w:top w:val="single" w:sz="4" w:space="0" w:color="auto"/>
              <w:left w:val="nil"/>
              <w:bottom w:val="single" w:sz="4" w:space="0" w:color="F2F2F2" w:themeColor="background1" w:themeShade="F2"/>
              <w:right w:val="single" w:sz="4" w:space="0" w:color="auto"/>
            </w:tcBorders>
          </w:tcPr>
          <w:p w14:paraId="3A3A5007" w14:textId="699ACC2F" w:rsidR="00812B00" w:rsidRPr="00F532AC" w:rsidRDefault="00812B00" w:rsidP="00DC155F">
            <w:pPr>
              <w:spacing w:before="120"/>
              <w:outlineLvl w:val="0"/>
              <w:rPr>
                <w:rFonts w:ascii="Arial" w:hAnsi="Arial" w:cs="Arial"/>
              </w:rPr>
            </w:pPr>
            <w:r w:rsidRPr="00226C2B">
              <w:rPr>
                <w:rFonts w:ascii="Arial" w:hAnsi="Arial" w:cs="Arial"/>
              </w:rPr>
              <w:t xml:space="preserve">[ </w:t>
            </w:r>
            <w:r w:rsidR="00226C2B" w:rsidRPr="00226C2B">
              <w:rPr>
                <w:rFonts w:ascii="Arial" w:hAnsi="Arial" w:cs="Arial"/>
              </w:rPr>
              <w:t xml:space="preserve"> </w:t>
            </w:r>
            <w:r w:rsidRPr="00226C2B">
              <w:rPr>
                <w:rFonts w:ascii="Arial" w:hAnsi="Arial" w:cs="Arial"/>
              </w:rPr>
              <w:t>]</w:t>
            </w:r>
            <w:r w:rsidRPr="00F532AC">
              <w:rPr>
                <w:rFonts w:ascii="Arial" w:hAnsi="Arial" w:cs="Arial"/>
              </w:rPr>
              <w:t xml:space="preserve"> Solid Tumor</w:t>
            </w:r>
          </w:p>
          <w:p w14:paraId="6A1CE78B" w14:textId="72A434FF" w:rsidR="00812B00" w:rsidRPr="00F532AC" w:rsidRDefault="00226C2B" w:rsidP="00DC155F">
            <w:pPr>
              <w:spacing w:before="40"/>
              <w:outlineLvl w:val="0"/>
              <w:rPr>
                <w:rFonts w:ascii="Arial" w:hAnsi="Arial" w:cs="Arial"/>
              </w:rPr>
            </w:pPr>
            <w:r w:rsidRPr="00226C2B">
              <w:rPr>
                <w:rFonts w:ascii="Arial" w:hAnsi="Arial" w:cs="Arial"/>
              </w:rPr>
              <w:t xml:space="preserve">[  </w:t>
            </w:r>
            <w:r w:rsidR="00812B00" w:rsidRPr="00226C2B">
              <w:rPr>
                <w:rFonts w:ascii="Arial" w:hAnsi="Arial" w:cs="Arial"/>
              </w:rPr>
              <w:t>]</w:t>
            </w:r>
            <w:r w:rsidR="00812B00" w:rsidRPr="00F532AC">
              <w:rPr>
                <w:rFonts w:ascii="Arial" w:hAnsi="Arial" w:cs="Arial"/>
              </w:rPr>
              <w:t xml:space="preserve"> Hematologic Malignancy (NOS)</w:t>
            </w:r>
          </w:p>
          <w:p w14:paraId="7D382809" w14:textId="4895770E" w:rsidR="00812B00" w:rsidRDefault="00812B00" w:rsidP="00DC155F">
            <w:pPr>
              <w:spacing w:before="40"/>
              <w:rPr>
                <w:rFonts w:ascii="Arial" w:hAnsi="Arial" w:cs="Arial"/>
              </w:rPr>
            </w:pPr>
            <w:r w:rsidRPr="00226C2B">
              <w:rPr>
                <w:rFonts w:ascii="Arial" w:hAnsi="Arial" w:cs="Arial"/>
              </w:rPr>
              <w:t xml:space="preserve">[ </w:t>
            </w:r>
            <w:r w:rsidR="00226C2B" w:rsidRPr="00226C2B">
              <w:rPr>
                <w:rFonts w:ascii="Arial" w:hAnsi="Arial" w:cs="Arial"/>
              </w:rPr>
              <w:t xml:space="preserve"> </w:t>
            </w:r>
            <w:r w:rsidRPr="00226C2B">
              <w:rPr>
                <w:rFonts w:ascii="Arial" w:hAnsi="Arial" w:cs="Arial"/>
              </w:rPr>
              <w:t>]</w:t>
            </w:r>
            <w:r w:rsidRPr="00F532AC">
              <w:rPr>
                <w:rFonts w:ascii="Arial" w:hAnsi="Arial" w:cs="Arial"/>
              </w:rPr>
              <w:t xml:space="preserve"> Disease-Specific:</w:t>
            </w:r>
          </w:p>
          <w:p w14:paraId="15764893" w14:textId="38DFE66C" w:rsidR="004C4E76" w:rsidRPr="00F532AC" w:rsidRDefault="004C4E76" w:rsidP="00DC155F">
            <w:pPr>
              <w:spacing w:before="40"/>
              <w:rPr>
                <w:rFonts w:ascii="Arial" w:hAnsi="Arial" w:cs="Arial"/>
              </w:rPr>
            </w:pPr>
            <w:r>
              <w:rPr>
                <w:rFonts w:ascii="Arial" w:hAnsi="Arial" w:cs="Arial"/>
              </w:rPr>
              <w:t xml:space="preserve">[ </w:t>
            </w:r>
            <w:r w:rsidR="00226C2B">
              <w:rPr>
                <w:rFonts w:ascii="Arial" w:hAnsi="Arial" w:cs="Arial"/>
              </w:rPr>
              <w:t xml:space="preserve"> </w:t>
            </w:r>
            <w:r>
              <w:rPr>
                <w:rFonts w:ascii="Arial" w:hAnsi="Arial" w:cs="Arial"/>
              </w:rPr>
              <w:t>] Biomarker selected cohort</w:t>
            </w:r>
          </w:p>
        </w:tc>
      </w:tr>
      <w:tr w:rsidR="00812B00" w:rsidRPr="00F532AC" w14:paraId="399309D0" w14:textId="77777777" w:rsidTr="000807C8">
        <w:tblPrEx>
          <w:tblLook w:val="04A0" w:firstRow="1" w:lastRow="0" w:firstColumn="1" w:lastColumn="0" w:noHBand="0" w:noVBand="1"/>
        </w:tblPrEx>
        <w:tc>
          <w:tcPr>
            <w:tcW w:w="4049" w:type="dxa"/>
            <w:tcBorders>
              <w:top w:val="single" w:sz="4" w:space="0" w:color="F2F2F2" w:themeColor="background1" w:themeShade="F2"/>
              <w:left w:val="single" w:sz="4" w:space="0" w:color="auto"/>
              <w:bottom w:val="single" w:sz="4" w:space="0" w:color="auto"/>
              <w:right w:val="nil"/>
            </w:tcBorders>
            <w:hideMark/>
          </w:tcPr>
          <w:p w14:paraId="61934870" w14:textId="5ED3BDAE" w:rsidR="000807C8" w:rsidRDefault="00812B00" w:rsidP="000807C8">
            <w:pPr>
              <w:spacing w:before="120"/>
              <w:ind w:right="90"/>
              <w:jc w:val="right"/>
              <w:outlineLvl w:val="0"/>
              <w:rPr>
                <w:rFonts w:ascii="Arial" w:hAnsi="Arial" w:cs="Arial"/>
              </w:rPr>
            </w:pPr>
            <w:bookmarkStart w:id="4" w:name="Disease_Specific"/>
            <w:r w:rsidRPr="00F532AC">
              <w:rPr>
                <w:rFonts w:ascii="Arial" w:hAnsi="Arial" w:cs="Arial"/>
              </w:rPr>
              <w:t>Disease-Specific</w:t>
            </w:r>
            <w:bookmarkEnd w:id="4"/>
            <w:r w:rsidR="00130B55">
              <w:rPr>
                <w:rFonts w:ascii="Arial" w:hAnsi="Arial" w:cs="Arial"/>
                <w:vertAlign w:val="superscript"/>
              </w:rPr>
              <w:t>2</w:t>
            </w:r>
            <w:r w:rsidR="000807C8">
              <w:rPr>
                <w:rFonts w:ascii="Arial" w:hAnsi="Arial" w:cs="Arial"/>
              </w:rPr>
              <w:t>:</w:t>
            </w:r>
          </w:p>
          <w:p w14:paraId="05A4E9F0" w14:textId="0117D6E2" w:rsidR="00812B00" w:rsidRPr="00F532AC" w:rsidRDefault="000807C8" w:rsidP="000807C8">
            <w:pPr>
              <w:spacing w:before="120"/>
              <w:ind w:right="90"/>
              <w:outlineLvl w:val="0"/>
              <w:rPr>
                <w:rFonts w:ascii="Arial" w:hAnsi="Arial" w:cs="Arial"/>
              </w:rPr>
            </w:pPr>
            <w:r>
              <w:rPr>
                <w:rFonts w:ascii="Arial" w:hAnsi="Arial" w:cs="Arial"/>
                <w:i/>
              </w:rPr>
              <w:t xml:space="preserve"> </w:t>
            </w:r>
            <w:r w:rsidR="005E3439" w:rsidRPr="00F532AC">
              <w:rPr>
                <w:rFonts w:ascii="Arial" w:hAnsi="Arial" w:cs="Arial"/>
                <w:i/>
              </w:rPr>
              <w:t>(Specify Name and Code of the</w:t>
            </w:r>
            <w:r>
              <w:rPr>
                <w:rFonts w:ascii="Arial" w:hAnsi="Arial" w:cs="Arial"/>
                <w:i/>
              </w:rPr>
              <w:t xml:space="preserve"> </w:t>
            </w:r>
            <w:r w:rsidR="005E0B00">
              <w:rPr>
                <w:rFonts w:ascii="Arial" w:hAnsi="Arial" w:cs="Arial"/>
                <w:i/>
              </w:rPr>
              <w:t>D</w:t>
            </w:r>
            <w:r w:rsidR="00812B00" w:rsidRPr="00F532AC">
              <w:rPr>
                <w:rFonts w:ascii="Arial" w:hAnsi="Arial" w:cs="Arial"/>
                <w:i/>
              </w:rPr>
              <w:t>isease</w:t>
            </w:r>
            <w:r w:rsidR="00130B55" w:rsidRPr="00A93036">
              <w:rPr>
                <w:rFonts w:ascii="Arial" w:hAnsi="Arial" w:cs="Arial"/>
                <w:vertAlign w:val="superscript"/>
              </w:rPr>
              <w:t>2</w:t>
            </w:r>
            <w:r w:rsidR="00812B00" w:rsidRPr="00F532AC">
              <w:rPr>
                <w:rFonts w:ascii="Arial" w:hAnsi="Arial" w:cs="Arial"/>
                <w:i/>
              </w:rPr>
              <w:t>)</w:t>
            </w:r>
          </w:p>
        </w:tc>
        <w:tc>
          <w:tcPr>
            <w:tcW w:w="6930" w:type="dxa"/>
            <w:tcBorders>
              <w:top w:val="single" w:sz="4" w:space="0" w:color="F2F2F2" w:themeColor="background1" w:themeShade="F2"/>
              <w:left w:val="nil"/>
              <w:bottom w:val="single" w:sz="4" w:space="0" w:color="auto"/>
              <w:right w:val="single" w:sz="4" w:space="0" w:color="auto"/>
            </w:tcBorders>
            <w:hideMark/>
          </w:tcPr>
          <w:p w14:paraId="6946D379" w14:textId="77777777" w:rsidR="00812B00" w:rsidRPr="00F532AC" w:rsidRDefault="00812B00" w:rsidP="005E0B00">
            <w:pPr>
              <w:spacing w:before="120"/>
              <w:ind w:right="360"/>
              <w:outlineLvl w:val="0"/>
              <w:rPr>
                <w:rFonts w:ascii="Arial" w:hAnsi="Arial" w:cs="Arial"/>
              </w:rPr>
            </w:pPr>
            <w:r w:rsidRPr="00F532AC">
              <w:rPr>
                <w:rFonts w:ascii="Arial" w:hAnsi="Arial" w:cs="Arial"/>
              </w:rPr>
              <w:t xml:space="preserve">1. </w:t>
            </w:r>
            <w:r w:rsidRPr="00F532AC">
              <w:rPr>
                <w:rFonts w:ascii="Arial" w:hAnsi="Arial" w:cs="Arial"/>
              </w:rPr>
              <w:fldChar w:fldCharType="begin">
                <w:ffData>
                  <w:name w:val=""/>
                  <w:enabled/>
                  <w:calcOnExit w:val="0"/>
                  <w:textInput>
                    <w:default w:val="[Click and enter Disease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Name]</w:t>
            </w:r>
            <w:r w:rsidRPr="00F532AC">
              <w:rPr>
                <w:rFonts w:ascii="Arial" w:hAnsi="Arial" w:cs="Arial"/>
              </w:rPr>
              <w:fldChar w:fldCharType="end"/>
            </w:r>
            <w:r w:rsidRPr="00F532AC">
              <w:rPr>
                <w:rFonts w:ascii="Arial" w:hAnsi="Arial" w:cs="Arial"/>
              </w:rPr>
              <w:t xml:space="preserve"> </w:t>
            </w:r>
            <w:r w:rsidRPr="00F532AC">
              <w:rPr>
                <w:rFonts w:ascii="Arial" w:hAnsi="Arial" w:cs="Arial"/>
              </w:rPr>
              <w:fldChar w:fldCharType="begin">
                <w:ffData>
                  <w:name w:val=""/>
                  <w:enabled/>
                  <w:calcOnExit w:val="0"/>
                  <w:textInput>
                    <w:default w:val="[Click and enter Disease Cod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Code]</w:t>
            </w:r>
            <w:r w:rsidRPr="00F532AC">
              <w:rPr>
                <w:rFonts w:ascii="Arial" w:hAnsi="Arial" w:cs="Arial"/>
              </w:rPr>
              <w:fldChar w:fldCharType="end"/>
            </w:r>
          </w:p>
          <w:p w14:paraId="5D2BC9FB" w14:textId="77777777" w:rsidR="00812B00" w:rsidRPr="00F532AC" w:rsidRDefault="00812B00" w:rsidP="005E0B00">
            <w:pPr>
              <w:spacing w:before="60"/>
              <w:ind w:right="360"/>
              <w:outlineLvl w:val="0"/>
              <w:rPr>
                <w:rFonts w:ascii="Arial" w:hAnsi="Arial" w:cs="Arial"/>
              </w:rPr>
            </w:pPr>
            <w:r w:rsidRPr="00F532AC">
              <w:rPr>
                <w:rFonts w:ascii="Arial" w:hAnsi="Arial" w:cs="Arial"/>
              </w:rPr>
              <w:t xml:space="preserve">2. </w:t>
            </w:r>
            <w:r w:rsidRPr="00F532AC">
              <w:rPr>
                <w:rFonts w:ascii="Arial" w:hAnsi="Arial" w:cs="Arial"/>
              </w:rPr>
              <w:fldChar w:fldCharType="begin">
                <w:ffData>
                  <w:name w:val=""/>
                  <w:enabled/>
                  <w:calcOnExit w:val="0"/>
                  <w:textInput>
                    <w:default w:val="[Click and enter Disease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Name]</w:t>
            </w:r>
            <w:r w:rsidRPr="00F532AC">
              <w:rPr>
                <w:rFonts w:ascii="Arial" w:hAnsi="Arial" w:cs="Arial"/>
              </w:rPr>
              <w:fldChar w:fldCharType="end"/>
            </w:r>
            <w:r w:rsidRPr="00F532AC">
              <w:rPr>
                <w:rFonts w:ascii="Arial" w:hAnsi="Arial" w:cs="Arial"/>
              </w:rPr>
              <w:t xml:space="preserve"> </w:t>
            </w:r>
            <w:r w:rsidRPr="00F532AC">
              <w:rPr>
                <w:rFonts w:ascii="Arial" w:hAnsi="Arial" w:cs="Arial"/>
              </w:rPr>
              <w:fldChar w:fldCharType="begin">
                <w:ffData>
                  <w:name w:val=""/>
                  <w:enabled/>
                  <w:calcOnExit w:val="0"/>
                  <w:textInput>
                    <w:default w:val="[Click and enter Disease Cod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Code]</w:t>
            </w:r>
            <w:r w:rsidRPr="00F532AC">
              <w:rPr>
                <w:rFonts w:ascii="Arial" w:hAnsi="Arial" w:cs="Arial"/>
              </w:rPr>
              <w:fldChar w:fldCharType="end"/>
            </w:r>
          </w:p>
          <w:p w14:paraId="22AF4912" w14:textId="73F09A24" w:rsidR="00812B00" w:rsidRPr="00F532AC" w:rsidRDefault="00812B00" w:rsidP="005E0B00">
            <w:pPr>
              <w:spacing w:before="60"/>
              <w:ind w:right="360"/>
              <w:rPr>
                <w:rFonts w:ascii="Arial" w:hAnsi="Arial" w:cs="Arial"/>
              </w:rPr>
            </w:pPr>
            <w:r w:rsidRPr="00F532AC">
              <w:rPr>
                <w:rFonts w:ascii="Arial" w:hAnsi="Arial" w:cs="Arial"/>
              </w:rPr>
              <w:t xml:space="preserve">3. </w:t>
            </w:r>
            <w:r w:rsidRPr="00F532AC">
              <w:rPr>
                <w:rFonts w:ascii="Arial" w:hAnsi="Arial" w:cs="Arial"/>
              </w:rPr>
              <w:fldChar w:fldCharType="begin">
                <w:ffData>
                  <w:name w:val=""/>
                  <w:enabled/>
                  <w:calcOnExit w:val="0"/>
                  <w:textInput>
                    <w:default w:val="[Click and enter Disease Nam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Name]</w:t>
            </w:r>
            <w:r w:rsidRPr="00F532AC">
              <w:rPr>
                <w:rFonts w:ascii="Arial" w:hAnsi="Arial" w:cs="Arial"/>
              </w:rPr>
              <w:fldChar w:fldCharType="end"/>
            </w:r>
            <w:r w:rsidRPr="00F532AC">
              <w:rPr>
                <w:rFonts w:ascii="Arial" w:hAnsi="Arial" w:cs="Arial"/>
              </w:rPr>
              <w:t xml:space="preserve"> </w:t>
            </w:r>
            <w:r w:rsidRPr="00F532AC">
              <w:rPr>
                <w:rFonts w:ascii="Arial" w:hAnsi="Arial" w:cs="Arial"/>
              </w:rPr>
              <w:fldChar w:fldCharType="begin">
                <w:ffData>
                  <w:name w:val=""/>
                  <w:enabled/>
                  <w:calcOnExit w:val="0"/>
                  <w:textInput>
                    <w:default w:val="[Click and enter Disease Code]"/>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Disease Code]</w:t>
            </w:r>
            <w:r w:rsidRPr="00F532AC">
              <w:rPr>
                <w:rFonts w:ascii="Arial" w:hAnsi="Arial" w:cs="Arial"/>
              </w:rPr>
              <w:fldChar w:fldCharType="end"/>
            </w:r>
          </w:p>
        </w:tc>
      </w:tr>
    </w:tbl>
    <w:p w14:paraId="51B5DFA6" w14:textId="09045E3F" w:rsidR="00B74178" w:rsidRPr="00B74178" w:rsidRDefault="00130B55" w:rsidP="00B74178">
      <w:pPr>
        <w:pStyle w:val="Footer"/>
        <w:ind w:right="-504"/>
        <w:rPr>
          <w:rFonts w:ascii="Arial" w:hAnsi="Arial" w:cs="Arial"/>
          <w:sz w:val="18"/>
          <w:szCs w:val="18"/>
        </w:rPr>
      </w:pPr>
      <w:bookmarkStart w:id="5" w:name="Rationale_and_Background"/>
      <w:r>
        <w:rPr>
          <w:rFonts w:ascii="Arial" w:hAnsi="Arial" w:cs="Arial"/>
          <w:sz w:val="18"/>
          <w:szCs w:val="18"/>
          <w:vertAlign w:val="superscript"/>
        </w:rPr>
        <w:t>2</w:t>
      </w:r>
      <w:r w:rsidR="00B74178" w:rsidRPr="00B74178">
        <w:rPr>
          <w:rFonts w:ascii="Arial" w:hAnsi="Arial" w:cs="Arial"/>
          <w:sz w:val="18"/>
          <w:szCs w:val="18"/>
          <w:vertAlign w:val="superscript"/>
        </w:rPr>
        <w:t xml:space="preserve"> </w:t>
      </w:r>
      <w:r w:rsidR="00B74178" w:rsidRPr="00B74178">
        <w:rPr>
          <w:rFonts w:ascii="Arial" w:hAnsi="Arial" w:cs="Arial"/>
          <w:sz w:val="18"/>
          <w:szCs w:val="18"/>
        </w:rPr>
        <w:t xml:space="preserve">Disease Names and Disease Codes are available on the CTEP website at </w:t>
      </w:r>
      <w:hyperlink r:id="rId14" w:tooltip="Protocol Development List of Codes and Values" w:history="1">
        <w:r w:rsidR="00B74178" w:rsidRPr="00B74178">
          <w:rPr>
            <w:rStyle w:val="Hyperlink"/>
            <w:rFonts w:ascii="Arial" w:hAnsi="Arial" w:cs="Arial"/>
            <w:sz w:val="18"/>
            <w:szCs w:val="18"/>
          </w:rPr>
          <w:t>http://ctep.cancer.gov/protocolDevelopment/codes_values.htm</w:t>
        </w:r>
      </w:hyperlink>
    </w:p>
    <w:tbl>
      <w:tblPr>
        <w:tblW w:w="10979" w:type="dxa"/>
        <w:tblInd w:w="-274"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ayout w:type="fixed"/>
        <w:tblCellMar>
          <w:left w:w="86" w:type="dxa"/>
          <w:right w:w="86" w:type="dxa"/>
        </w:tblCellMar>
        <w:tblLook w:val="0000" w:firstRow="0" w:lastRow="0" w:firstColumn="0" w:lastColumn="0" w:noHBand="0" w:noVBand="0"/>
        <w:tblCaption w:val="LOI Information"/>
      </w:tblPr>
      <w:tblGrid>
        <w:gridCol w:w="10979"/>
      </w:tblGrid>
      <w:tr w:rsidR="004062E3" w:rsidRPr="00F532AC" w14:paraId="0798FC4D" w14:textId="77777777" w:rsidTr="00923329">
        <w:trPr>
          <w:trHeight w:val="1880"/>
        </w:trPr>
        <w:tc>
          <w:tcPr>
            <w:tcW w:w="10979" w:type="dxa"/>
          </w:tcPr>
          <w:bookmarkEnd w:id="5"/>
          <w:p w14:paraId="599E6EFE" w14:textId="14F6E7E1" w:rsidR="00FE3410" w:rsidRPr="00CA5358" w:rsidRDefault="004062E3" w:rsidP="00DC155F">
            <w:pPr>
              <w:spacing w:before="120"/>
              <w:rPr>
                <w:rFonts w:ascii="Arial" w:hAnsi="Arial" w:cs="Arial"/>
                <w:color w:val="0000CC"/>
                <w:sz w:val="24"/>
                <w:szCs w:val="24"/>
              </w:rPr>
            </w:pPr>
            <w:r w:rsidRPr="00CA5358">
              <w:rPr>
                <w:rFonts w:ascii="Arial" w:hAnsi="Arial" w:cs="Arial"/>
                <w:b/>
                <w:color w:val="0000CC"/>
                <w:sz w:val="24"/>
                <w:szCs w:val="24"/>
              </w:rPr>
              <w:lastRenderedPageBreak/>
              <w:t>Rationale and Background</w:t>
            </w:r>
            <w:r w:rsidR="00147891">
              <w:rPr>
                <w:rFonts w:ascii="Arial" w:hAnsi="Arial" w:cs="Arial"/>
                <w:b/>
                <w:color w:val="0000CC"/>
                <w:sz w:val="24"/>
                <w:szCs w:val="24"/>
              </w:rPr>
              <w:t xml:space="preserve"> (10</w:t>
            </w:r>
            <w:r w:rsidR="00BC019C">
              <w:rPr>
                <w:rFonts w:ascii="Arial" w:hAnsi="Arial" w:cs="Arial"/>
                <w:b/>
                <w:color w:val="0000CC"/>
                <w:sz w:val="24"/>
                <w:szCs w:val="24"/>
              </w:rPr>
              <w:t>-</w:t>
            </w:r>
            <w:r w:rsidR="00147891">
              <w:rPr>
                <w:rFonts w:ascii="Arial" w:hAnsi="Arial" w:cs="Arial"/>
                <w:b/>
                <w:color w:val="0000CC"/>
                <w:sz w:val="24"/>
                <w:szCs w:val="24"/>
              </w:rPr>
              <w:t>page limit</w:t>
            </w:r>
            <w:r w:rsidR="00BC019C">
              <w:rPr>
                <w:rFonts w:ascii="Arial" w:hAnsi="Arial" w:cs="Arial"/>
                <w:b/>
                <w:color w:val="0000CC"/>
                <w:sz w:val="24"/>
                <w:szCs w:val="24"/>
              </w:rPr>
              <w:t>, not including tables and figures</w:t>
            </w:r>
            <w:r w:rsidR="00147891">
              <w:rPr>
                <w:rFonts w:ascii="Arial" w:hAnsi="Arial" w:cs="Arial"/>
                <w:b/>
                <w:color w:val="0000CC"/>
                <w:sz w:val="24"/>
                <w:szCs w:val="24"/>
              </w:rPr>
              <w:t>)</w:t>
            </w:r>
            <w:r w:rsidRPr="00CA5358">
              <w:rPr>
                <w:rFonts w:ascii="Arial" w:hAnsi="Arial" w:cs="Arial"/>
                <w:b/>
                <w:color w:val="0000CC"/>
                <w:sz w:val="24"/>
                <w:szCs w:val="24"/>
              </w:rPr>
              <w:t>:</w:t>
            </w:r>
            <w:r w:rsidRPr="00CA5358">
              <w:rPr>
                <w:rFonts w:ascii="Arial" w:hAnsi="Arial" w:cs="Arial"/>
                <w:color w:val="0000CC"/>
                <w:sz w:val="24"/>
                <w:szCs w:val="24"/>
              </w:rPr>
              <w:t xml:space="preserve"> </w:t>
            </w:r>
          </w:p>
          <w:p w14:paraId="1E13DF88" w14:textId="7A1FC0C6" w:rsidR="00147891" w:rsidRPr="00F532AC" w:rsidRDefault="004062E3" w:rsidP="00E57409">
            <w:pPr>
              <w:spacing w:before="120"/>
              <w:rPr>
                <w:rFonts w:ascii="Arial" w:hAnsi="Arial" w:cs="Arial"/>
                <w:i/>
              </w:rPr>
            </w:pPr>
            <w:r w:rsidRPr="00F532AC">
              <w:rPr>
                <w:rFonts w:ascii="Arial" w:hAnsi="Arial" w:cs="Arial"/>
                <w:i/>
              </w:rPr>
              <w:t xml:space="preserve">(This section should provide the rationale </w:t>
            </w:r>
            <w:r w:rsidR="003A4888" w:rsidRPr="00F532AC">
              <w:rPr>
                <w:rFonts w:ascii="Arial" w:hAnsi="Arial" w:cs="Arial"/>
                <w:i/>
              </w:rPr>
              <w:t>for prioritizing the agent(s)</w:t>
            </w:r>
            <w:r w:rsidR="00D05BCC" w:rsidRPr="00F532AC">
              <w:rPr>
                <w:rFonts w:ascii="Arial" w:hAnsi="Arial" w:cs="Arial"/>
                <w:i/>
              </w:rPr>
              <w:t xml:space="preserve"> for testing in children with cancer</w:t>
            </w:r>
            <w:r w:rsidRPr="00F532AC">
              <w:rPr>
                <w:rFonts w:ascii="Arial" w:hAnsi="Arial" w:cs="Arial"/>
                <w:i/>
              </w:rPr>
              <w:t>. It should provide supporting pr</w:t>
            </w:r>
            <w:r w:rsidR="00A2340E">
              <w:rPr>
                <w:rFonts w:ascii="Arial" w:hAnsi="Arial" w:cs="Arial"/>
                <w:i/>
              </w:rPr>
              <w:t>eclinical and clinical data</w:t>
            </w:r>
            <w:r w:rsidR="003E2598">
              <w:rPr>
                <w:rFonts w:ascii="Arial" w:hAnsi="Arial" w:cs="Arial"/>
                <w:i/>
              </w:rPr>
              <w:t xml:space="preserve"> and should clearly </w:t>
            </w:r>
            <w:r w:rsidRPr="00F532AC">
              <w:rPr>
                <w:rFonts w:ascii="Arial" w:hAnsi="Arial" w:cs="Arial"/>
                <w:i/>
              </w:rPr>
              <w:t xml:space="preserve">address </w:t>
            </w:r>
            <w:r w:rsidR="003E2598" w:rsidRPr="00F532AC">
              <w:rPr>
                <w:rFonts w:ascii="Arial" w:hAnsi="Arial" w:cs="Arial"/>
                <w:i/>
              </w:rPr>
              <w:t>why the agent or agent combination was chosen</w:t>
            </w:r>
            <w:r w:rsidR="003E2598" w:rsidRPr="00F532AC" w:rsidDel="003E2598">
              <w:rPr>
                <w:rFonts w:ascii="Arial" w:hAnsi="Arial" w:cs="Arial"/>
                <w:i/>
              </w:rPr>
              <w:t xml:space="preserve"> </w:t>
            </w:r>
            <w:r w:rsidR="003E2598">
              <w:rPr>
                <w:rFonts w:ascii="Arial" w:hAnsi="Arial" w:cs="Arial"/>
                <w:i/>
              </w:rPr>
              <w:t>for</w:t>
            </w:r>
            <w:r w:rsidRPr="00F532AC">
              <w:rPr>
                <w:rFonts w:ascii="Arial" w:hAnsi="Arial" w:cs="Arial"/>
                <w:i/>
              </w:rPr>
              <w:t xml:space="preserve"> the </w:t>
            </w:r>
            <w:r w:rsidR="003E2598">
              <w:rPr>
                <w:rFonts w:ascii="Arial" w:hAnsi="Arial" w:cs="Arial"/>
                <w:i/>
              </w:rPr>
              <w:t xml:space="preserve">specified </w:t>
            </w:r>
            <w:r w:rsidRPr="00F532AC">
              <w:rPr>
                <w:rFonts w:ascii="Arial" w:hAnsi="Arial" w:cs="Arial"/>
                <w:i/>
              </w:rPr>
              <w:t>patient population</w:t>
            </w:r>
            <w:r w:rsidR="00734454" w:rsidRPr="00F532AC">
              <w:rPr>
                <w:rFonts w:ascii="Arial" w:hAnsi="Arial" w:cs="Arial"/>
                <w:i/>
              </w:rPr>
              <w:t xml:space="preserve">, </w:t>
            </w:r>
            <w:r w:rsidRPr="00F532AC">
              <w:rPr>
                <w:rFonts w:ascii="Arial" w:hAnsi="Arial" w:cs="Arial"/>
                <w:i/>
              </w:rPr>
              <w:t>any potentia</w:t>
            </w:r>
            <w:r w:rsidR="00734454" w:rsidRPr="00F532AC">
              <w:rPr>
                <w:rFonts w:ascii="Arial" w:hAnsi="Arial" w:cs="Arial"/>
                <w:i/>
              </w:rPr>
              <w:t>l safety concerns with the agent</w:t>
            </w:r>
            <w:r w:rsidRPr="00F532AC">
              <w:rPr>
                <w:rFonts w:ascii="Arial" w:hAnsi="Arial" w:cs="Arial"/>
                <w:i/>
              </w:rPr>
              <w:t xml:space="preserve"> or </w:t>
            </w:r>
            <w:r w:rsidR="00734454" w:rsidRPr="00F532AC">
              <w:rPr>
                <w:rFonts w:ascii="Arial" w:hAnsi="Arial" w:cs="Arial"/>
                <w:i/>
              </w:rPr>
              <w:t>agent</w:t>
            </w:r>
            <w:r w:rsidRPr="00F532AC">
              <w:rPr>
                <w:rFonts w:ascii="Arial" w:hAnsi="Arial" w:cs="Arial"/>
                <w:i/>
              </w:rPr>
              <w:t xml:space="preserve"> combination</w:t>
            </w:r>
            <w:r w:rsidR="003E2598">
              <w:rPr>
                <w:rFonts w:ascii="Arial" w:hAnsi="Arial" w:cs="Arial"/>
                <w:i/>
              </w:rPr>
              <w:t xml:space="preserve"> for this patient population</w:t>
            </w:r>
            <w:r w:rsidRPr="00F532AC">
              <w:rPr>
                <w:rFonts w:ascii="Arial" w:hAnsi="Arial" w:cs="Arial"/>
                <w:i/>
              </w:rPr>
              <w:t xml:space="preserve">, and how </w:t>
            </w:r>
            <w:r w:rsidR="003E2598">
              <w:rPr>
                <w:rFonts w:ascii="Arial" w:hAnsi="Arial" w:cs="Arial"/>
                <w:i/>
              </w:rPr>
              <w:t>the requested clinical trial of the agent</w:t>
            </w:r>
            <w:r w:rsidRPr="00F532AC">
              <w:rPr>
                <w:rFonts w:ascii="Arial" w:hAnsi="Arial" w:cs="Arial"/>
                <w:i/>
              </w:rPr>
              <w:t xml:space="preserve"> might impact future trials/practice.</w:t>
            </w:r>
            <w:r w:rsidR="00BC019C">
              <w:rPr>
                <w:rFonts w:ascii="Arial" w:hAnsi="Arial" w:cs="Arial"/>
                <w:i/>
              </w:rPr>
              <w:t xml:space="preserve"> NOTE: Please include relevant tables, figures, etc., as </w:t>
            </w:r>
            <w:r w:rsidR="005E2652">
              <w:rPr>
                <w:rFonts w:ascii="Arial" w:hAnsi="Arial" w:cs="Arial"/>
                <w:i/>
              </w:rPr>
              <w:t xml:space="preserve">appropriate to best present the </w:t>
            </w:r>
            <w:r w:rsidR="0008418E">
              <w:rPr>
                <w:rFonts w:ascii="Arial" w:hAnsi="Arial" w:cs="Arial"/>
                <w:i/>
              </w:rPr>
              <w:t xml:space="preserve">preclinical and clinical </w:t>
            </w:r>
            <w:r w:rsidR="005E2652">
              <w:rPr>
                <w:rFonts w:ascii="Arial" w:hAnsi="Arial" w:cs="Arial"/>
                <w:i/>
              </w:rPr>
              <w:t>rationale for evaluating the agent in the proposed pediatric cancer population</w:t>
            </w:r>
            <w:r w:rsidR="00BC019C">
              <w:rPr>
                <w:rFonts w:ascii="Arial" w:hAnsi="Arial" w:cs="Arial"/>
                <w:i/>
              </w:rPr>
              <w:t>.</w:t>
            </w:r>
            <w:r w:rsidR="00147891">
              <w:rPr>
                <w:rFonts w:ascii="Arial" w:hAnsi="Arial" w:cs="Arial"/>
                <w:i/>
              </w:rPr>
              <w:t>)</w:t>
            </w:r>
            <w:r w:rsidR="00147891" w:rsidRPr="00F532AC" w:rsidDel="00147891">
              <w:rPr>
                <w:rFonts w:ascii="Arial" w:hAnsi="Arial" w:cs="Arial"/>
                <w:i/>
              </w:rPr>
              <w:t xml:space="preserve"> </w:t>
            </w:r>
          </w:p>
          <w:p w14:paraId="330668E0" w14:textId="08FC65A6" w:rsidR="004062E3" w:rsidRDefault="004062E3" w:rsidP="00DC155F">
            <w:pPr>
              <w:spacing w:before="120"/>
              <w:rPr>
                <w:rFonts w:ascii="Arial" w:hAnsi="Arial" w:cs="Arial"/>
              </w:rPr>
            </w:pPr>
          </w:p>
          <w:p w14:paraId="118DD458" w14:textId="28763B30" w:rsidR="00147891" w:rsidRDefault="001F3633" w:rsidP="00923329">
            <w:pPr>
              <w:pStyle w:val="NormalWeb"/>
              <w:spacing w:before="80" w:beforeAutospacing="0" w:after="0" w:afterAutospacing="0"/>
              <w:rPr>
                <w:rFonts w:ascii="Arial" w:hAnsi="Arial" w:cs="Arial"/>
                <w:i/>
                <w:sz w:val="20"/>
                <w:szCs w:val="20"/>
              </w:rPr>
            </w:pPr>
            <w:r>
              <w:rPr>
                <w:rFonts w:ascii="Arial" w:hAnsi="Arial" w:cs="Arial"/>
                <w:b/>
                <w:i/>
                <w:iCs/>
                <w:sz w:val="20"/>
                <w:szCs w:val="20"/>
              </w:rPr>
              <w:t>Introduction</w:t>
            </w:r>
            <w:r w:rsidR="00C11F1E" w:rsidRPr="00F532AC">
              <w:rPr>
                <w:rFonts w:ascii="Arial" w:hAnsi="Arial" w:cs="Arial"/>
                <w:i/>
                <w:sz w:val="20"/>
                <w:szCs w:val="20"/>
              </w:rPr>
              <w:t xml:space="preserve">: </w:t>
            </w:r>
            <w:r w:rsidR="000F649E">
              <w:rPr>
                <w:rFonts w:ascii="Arial" w:hAnsi="Arial" w:cs="Arial"/>
                <w:i/>
                <w:sz w:val="20"/>
                <w:szCs w:val="20"/>
              </w:rPr>
              <w:t>S</w:t>
            </w:r>
            <w:r w:rsidR="00C11F1E" w:rsidRPr="00F532AC">
              <w:rPr>
                <w:rFonts w:ascii="Arial" w:hAnsi="Arial" w:cs="Arial"/>
                <w:i/>
                <w:sz w:val="20"/>
                <w:szCs w:val="20"/>
              </w:rPr>
              <w:t xml:space="preserve">ufficient information to identify and clarify the scientific and medical context from which the opportunity emerges. </w:t>
            </w:r>
          </w:p>
          <w:p w14:paraId="2EE07DE1" w14:textId="0AD4675B" w:rsidR="00C11F1E" w:rsidRPr="00F532AC" w:rsidRDefault="00D57542" w:rsidP="00923329">
            <w:pPr>
              <w:pStyle w:val="NormalWeb"/>
              <w:spacing w:before="80" w:beforeAutospacing="0" w:after="0" w:afterAutospacing="0"/>
              <w:rPr>
                <w:rFonts w:ascii="Arial" w:hAnsi="Arial" w:cs="Arial"/>
                <w:i/>
                <w:sz w:val="20"/>
                <w:szCs w:val="20"/>
              </w:rPr>
            </w:pPr>
            <w:r>
              <w:rPr>
                <w:rFonts w:ascii="Arial" w:hAnsi="Arial" w:cs="Arial"/>
                <w:sz w:val="20"/>
                <w:szCs w:val="20"/>
              </w:rPr>
              <w:fldChar w:fldCharType="begin">
                <w:ffData>
                  <w:name w:val=""/>
                  <w:enabled/>
                  <w:calcOnExit w:val="0"/>
                  <w:textInput>
                    <w:default w:val="[Click and enter background inform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background information]</w:t>
            </w:r>
            <w:r>
              <w:rPr>
                <w:rFonts w:ascii="Arial" w:hAnsi="Arial" w:cs="Arial"/>
                <w:sz w:val="20"/>
                <w:szCs w:val="20"/>
              </w:rPr>
              <w:fldChar w:fldCharType="end"/>
            </w:r>
            <w:r w:rsidRPr="00D57542" w:rsidDel="00D57542">
              <w:rPr>
                <w:rFonts w:ascii="Arial" w:hAnsi="Arial" w:cs="Arial"/>
                <w:sz w:val="20"/>
                <w:szCs w:val="20"/>
              </w:rPr>
              <w:t xml:space="preserve"> </w:t>
            </w:r>
          </w:p>
          <w:p w14:paraId="774478FE" w14:textId="77777777" w:rsidR="00147891" w:rsidRDefault="00147891" w:rsidP="00D57542">
            <w:pPr>
              <w:pStyle w:val="NormalWeb"/>
              <w:spacing w:before="80" w:beforeAutospacing="0" w:after="0" w:afterAutospacing="0"/>
              <w:rPr>
                <w:rFonts w:ascii="Arial" w:hAnsi="Arial" w:cs="Arial"/>
                <w:b/>
                <w:i/>
                <w:iCs/>
                <w:sz w:val="20"/>
                <w:szCs w:val="20"/>
              </w:rPr>
            </w:pPr>
          </w:p>
          <w:p w14:paraId="0B425570" w14:textId="0917F5FC" w:rsidR="00147891" w:rsidRDefault="00C11F1E" w:rsidP="00D57542">
            <w:pPr>
              <w:pStyle w:val="NormalWeb"/>
              <w:spacing w:before="80" w:beforeAutospacing="0" w:after="0" w:afterAutospacing="0"/>
              <w:rPr>
                <w:rFonts w:ascii="Arial" w:hAnsi="Arial" w:cs="Arial"/>
                <w:i/>
                <w:sz w:val="20"/>
                <w:szCs w:val="20"/>
              </w:rPr>
            </w:pPr>
            <w:r w:rsidRPr="00F532AC">
              <w:rPr>
                <w:rFonts w:ascii="Arial" w:hAnsi="Arial" w:cs="Arial"/>
                <w:b/>
                <w:i/>
                <w:iCs/>
                <w:sz w:val="20"/>
                <w:szCs w:val="20"/>
              </w:rPr>
              <w:t>Preclinical molecular target (mechanism of action)</w:t>
            </w:r>
            <w:r w:rsidRPr="00F532AC">
              <w:rPr>
                <w:rFonts w:ascii="Arial" w:hAnsi="Arial" w:cs="Arial"/>
                <w:b/>
                <w:i/>
                <w:sz w:val="20"/>
                <w:szCs w:val="20"/>
              </w:rPr>
              <w:t xml:space="preserve">: </w:t>
            </w:r>
            <w:r w:rsidRPr="00F532AC">
              <w:rPr>
                <w:rFonts w:ascii="Arial" w:hAnsi="Arial" w:cs="Arial"/>
                <w:i/>
                <w:sz w:val="20"/>
                <w:szCs w:val="20"/>
              </w:rPr>
              <w:t>Sufficient information should be provided to document the degree of specificity of the agent for its claimed molecular target(s) or mechanism of action. The known or potential relevance of the agent’s target or mechanism of action to childhood cancers should be summarized.</w:t>
            </w:r>
            <w:r w:rsidR="001F3633">
              <w:rPr>
                <w:rFonts w:ascii="Arial" w:hAnsi="Arial" w:cs="Arial"/>
                <w:i/>
                <w:sz w:val="20"/>
                <w:szCs w:val="20"/>
              </w:rPr>
              <w:t xml:space="preserve"> For agents with putative genomic biomarkers, provide a description of the Level of Evidence for the agent and its putative predictive molecular biomarker (see Appendix I).</w:t>
            </w:r>
          </w:p>
          <w:p w14:paraId="7549F81A" w14:textId="7B73243E" w:rsidR="00C11F1E" w:rsidRPr="00F532AC" w:rsidRDefault="00C11F1E" w:rsidP="00D57542">
            <w:pPr>
              <w:pStyle w:val="NormalWeb"/>
              <w:spacing w:before="80" w:beforeAutospacing="0" w:after="0" w:afterAutospacing="0"/>
              <w:rPr>
                <w:rFonts w:ascii="Arial" w:hAnsi="Arial" w:cs="Arial"/>
                <w:i/>
                <w:sz w:val="20"/>
                <w:szCs w:val="20"/>
              </w:rPr>
            </w:pPr>
            <w:r w:rsidRPr="00F532AC">
              <w:rPr>
                <w:rFonts w:ascii="Arial" w:hAnsi="Arial" w:cs="Arial"/>
                <w:i/>
                <w:sz w:val="20"/>
                <w:szCs w:val="20"/>
              </w:rPr>
              <w:t xml:space="preserve"> </w:t>
            </w:r>
            <w:r w:rsidR="00D57542">
              <w:rPr>
                <w:rFonts w:ascii="Arial" w:hAnsi="Arial" w:cs="Arial"/>
                <w:sz w:val="20"/>
                <w:szCs w:val="20"/>
              </w:rPr>
              <w:fldChar w:fldCharType="begin">
                <w:ffData>
                  <w:name w:val=""/>
                  <w:enabled/>
                  <w:calcOnExit w:val="0"/>
                  <w:textInput>
                    <w:default w:val="[Click and enter molecular target]"/>
                  </w:textInput>
                </w:ffData>
              </w:fldChar>
            </w:r>
            <w:r w:rsidR="00D57542">
              <w:rPr>
                <w:rFonts w:ascii="Arial" w:hAnsi="Arial" w:cs="Arial"/>
                <w:sz w:val="20"/>
                <w:szCs w:val="20"/>
              </w:rPr>
              <w:instrText xml:space="preserve"> FORMTEXT </w:instrText>
            </w:r>
            <w:r w:rsidR="00D57542">
              <w:rPr>
                <w:rFonts w:ascii="Arial" w:hAnsi="Arial" w:cs="Arial"/>
                <w:sz w:val="20"/>
                <w:szCs w:val="20"/>
              </w:rPr>
            </w:r>
            <w:r w:rsidR="00D57542">
              <w:rPr>
                <w:rFonts w:ascii="Arial" w:hAnsi="Arial" w:cs="Arial"/>
                <w:sz w:val="20"/>
                <w:szCs w:val="20"/>
              </w:rPr>
              <w:fldChar w:fldCharType="separate"/>
            </w:r>
            <w:r w:rsidR="00D57542">
              <w:rPr>
                <w:rFonts w:ascii="Arial" w:hAnsi="Arial" w:cs="Arial"/>
                <w:noProof/>
                <w:sz w:val="20"/>
                <w:szCs w:val="20"/>
              </w:rPr>
              <w:t>[Click and enter molecular target]</w:t>
            </w:r>
            <w:r w:rsidR="00D57542">
              <w:rPr>
                <w:rFonts w:ascii="Arial" w:hAnsi="Arial" w:cs="Arial"/>
                <w:sz w:val="20"/>
                <w:szCs w:val="20"/>
              </w:rPr>
              <w:fldChar w:fldCharType="end"/>
            </w:r>
          </w:p>
          <w:p w14:paraId="4B40983D" w14:textId="77777777" w:rsidR="00147891" w:rsidRDefault="00147891" w:rsidP="00923329">
            <w:pPr>
              <w:pStyle w:val="NormalWeb"/>
              <w:spacing w:before="80" w:beforeAutospacing="0" w:after="0" w:afterAutospacing="0"/>
              <w:rPr>
                <w:rFonts w:ascii="Arial" w:hAnsi="Arial" w:cs="Arial"/>
                <w:b/>
                <w:i/>
                <w:iCs/>
                <w:sz w:val="20"/>
                <w:szCs w:val="20"/>
              </w:rPr>
            </w:pPr>
          </w:p>
          <w:p w14:paraId="63B60F48" w14:textId="77777777" w:rsidR="00147891" w:rsidRDefault="00C11F1E" w:rsidP="00923329">
            <w:pPr>
              <w:pStyle w:val="NormalWeb"/>
              <w:spacing w:before="80" w:beforeAutospacing="0" w:after="0" w:afterAutospacing="0"/>
              <w:rPr>
                <w:rFonts w:ascii="Arial" w:hAnsi="Arial" w:cs="Arial"/>
                <w:i/>
                <w:sz w:val="20"/>
                <w:szCs w:val="20"/>
              </w:rPr>
            </w:pPr>
            <w:r w:rsidRPr="00F532AC">
              <w:rPr>
                <w:rFonts w:ascii="Arial" w:hAnsi="Arial" w:cs="Arial"/>
                <w:b/>
                <w:i/>
                <w:iCs/>
                <w:sz w:val="20"/>
                <w:szCs w:val="20"/>
              </w:rPr>
              <w:t>Preclinical in Vitro Studies</w:t>
            </w:r>
            <w:r w:rsidRPr="00F532AC">
              <w:rPr>
                <w:rFonts w:ascii="Arial" w:hAnsi="Arial" w:cs="Arial"/>
                <w:b/>
                <w:i/>
                <w:sz w:val="20"/>
                <w:szCs w:val="20"/>
              </w:rPr>
              <w:t xml:space="preserve">:  </w:t>
            </w:r>
            <w:r w:rsidRPr="00F532AC">
              <w:rPr>
                <w:rFonts w:ascii="Arial" w:hAnsi="Arial" w:cs="Arial"/>
                <w:i/>
                <w:sz w:val="20"/>
                <w:szCs w:val="20"/>
              </w:rPr>
              <w:t xml:space="preserve">Summary of </w:t>
            </w:r>
            <w:r w:rsidR="001F3633">
              <w:rPr>
                <w:rFonts w:ascii="Arial" w:hAnsi="Arial" w:cs="Arial"/>
                <w:i/>
                <w:sz w:val="20"/>
                <w:szCs w:val="20"/>
              </w:rPr>
              <w:t xml:space="preserve">relevant </w:t>
            </w:r>
            <w:r w:rsidRPr="00F532AC">
              <w:rPr>
                <w:rFonts w:ascii="Arial" w:hAnsi="Arial" w:cs="Arial"/>
                <w:i/>
                <w:sz w:val="20"/>
                <w:szCs w:val="20"/>
              </w:rPr>
              <w:t xml:space="preserve">data from both single agent in vitro studies and combination in vitro studies, if performed, should be provided. </w:t>
            </w:r>
          </w:p>
          <w:p w14:paraId="31BFF5B5" w14:textId="081D363A" w:rsidR="00C11F1E" w:rsidRPr="00F532AC" w:rsidRDefault="001A37BF" w:rsidP="00923329">
            <w:pPr>
              <w:pStyle w:val="NormalWeb"/>
              <w:spacing w:before="80" w:beforeAutospacing="0" w:after="0" w:afterAutospacing="0"/>
              <w:rPr>
                <w:rFonts w:ascii="Arial" w:hAnsi="Arial" w:cs="Arial"/>
                <w:i/>
                <w:sz w:val="20"/>
                <w:szCs w:val="20"/>
              </w:rPr>
            </w:pPr>
            <w:r>
              <w:rPr>
                <w:rFonts w:ascii="Arial" w:hAnsi="Arial" w:cs="Arial"/>
                <w:sz w:val="20"/>
                <w:szCs w:val="20"/>
              </w:rPr>
              <w:fldChar w:fldCharType="begin">
                <w:ffData>
                  <w:name w:val=""/>
                  <w:enabled/>
                  <w:calcOnExit w:val="0"/>
                  <w:textInput>
                    <w:default w:val="[Click and enter in vitro studi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in vitro studies]</w:t>
            </w:r>
            <w:r>
              <w:rPr>
                <w:rFonts w:ascii="Arial" w:hAnsi="Arial" w:cs="Arial"/>
                <w:sz w:val="20"/>
                <w:szCs w:val="20"/>
              </w:rPr>
              <w:fldChar w:fldCharType="end"/>
            </w:r>
          </w:p>
          <w:p w14:paraId="5CD43A35" w14:textId="77777777" w:rsidR="00147891" w:rsidRDefault="00147891" w:rsidP="00923329">
            <w:pPr>
              <w:pStyle w:val="NormalWeb"/>
              <w:spacing w:before="80" w:beforeAutospacing="0" w:after="0" w:afterAutospacing="0"/>
              <w:rPr>
                <w:rFonts w:ascii="Arial" w:hAnsi="Arial" w:cs="Arial"/>
                <w:b/>
                <w:i/>
                <w:iCs/>
                <w:sz w:val="20"/>
                <w:szCs w:val="20"/>
              </w:rPr>
            </w:pPr>
          </w:p>
          <w:p w14:paraId="6141BBB9" w14:textId="6BF112B6" w:rsidR="00147891" w:rsidRDefault="00C11F1E" w:rsidP="00923329">
            <w:pPr>
              <w:pStyle w:val="NormalWeb"/>
              <w:spacing w:before="80" w:beforeAutospacing="0" w:after="0" w:afterAutospacing="0"/>
              <w:rPr>
                <w:rFonts w:ascii="Arial" w:hAnsi="Arial" w:cs="Arial"/>
                <w:i/>
                <w:sz w:val="20"/>
                <w:szCs w:val="20"/>
              </w:rPr>
            </w:pPr>
            <w:r w:rsidRPr="00F532AC">
              <w:rPr>
                <w:rFonts w:ascii="Arial" w:hAnsi="Arial" w:cs="Arial"/>
                <w:b/>
                <w:i/>
                <w:iCs/>
                <w:sz w:val="20"/>
                <w:szCs w:val="20"/>
              </w:rPr>
              <w:t>Preclinical in Vivo Studies</w:t>
            </w:r>
            <w:r w:rsidRPr="00F532AC">
              <w:rPr>
                <w:rFonts w:ascii="Arial" w:hAnsi="Arial" w:cs="Arial"/>
                <w:b/>
                <w:i/>
                <w:sz w:val="20"/>
                <w:szCs w:val="20"/>
              </w:rPr>
              <w:t>:</w:t>
            </w:r>
            <w:r w:rsidRPr="00F532AC">
              <w:rPr>
                <w:rFonts w:ascii="Arial" w:hAnsi="Arial" w:cs="Arial"/>
                <w:i/>
                <w:sz w:val="20"/>
                <w:szCs w:val="20"/>
              </w:rPr>
              <w:t xml:space="preserve">  Summary of </w:t>
            </w:r>
            <w:r w:rsidR="001F3633">
              <w:rPr>
                <w:rFonts w:ascii="Arial" w:hAnsi="Arial" w:cs="Arial"/>
                <w:i/>
                <w:sz w:val="20"/>
                <w:szCs w:val="20"/>
              </w:rPr>
              <w:t xml:space="preserve">relevant </w:t>
            </w:r>
            <w:r w:rsidRPr="00F532AC">
              <w:rPr>
                <w:rFonts w:ascii="Arial" w:hAnsi="Arial" w:cs="Arial"/>
                <w:i/>
                <w:sz w:val="20"/>
                <w:szCs w:val="20"/>
              </w:rPr>
              <w:t xml:space="preserve">data concerning the </w:t>
            </w:r>
            <w:r w:rsidRPr="00F532AC">
              <w:rPr>
                <w:rFonts w:ascii="Arial" w:hAnsi="Arial" w:cs="Arial"/>
                <w:i/>
                <w:iCs/>
                <w:sz w:val="20"/>
                <w:szCs w:val="20"/>
              </w:rPr>
              <w:t>in vivo</w:t>
            </w:r>
            <w:r w:rsidRPr="00F532AC">
              <w:rPr>
                <w:rFonts w:ascii="Arial" w:hAnsi="Arial" w:cs="Arial"/>
                <w:i/>
                <w:sz w:val="20"/>
                <w:szCs w:val="20"/>
              </w:rPr>
              <w:t xml:space="preserve"> anticancer activity of the agent should be summarized.</w:t>
            </w:r>
            <w:r w:rsidR="001F3633">
              <w:rPr>
                <w:rFonts w:ascii="Arial" w:hAnsi="Arial" w:cs="Arial"/>
                <w:i/>
                <w:sz w:val="20"/>
                <w:szCs w:val="20"/>
              </w:rPr>
              <w:t xml:space="preserve"> </w:t>
            </w:r>
            <w:r w:rsidR="001F3633" w:rsidRPr="00F532AC">
              <w:rPr>
                <w:rFonts w:ascii="Arial" w:hAnsi="Arial" w:cs="Arial"/>
                <w:i/>
                <w:sz w:val="20"/>
                <w:szCs w:val="20"/>
              </w:rPr>
              <w:t>Of particular interest is the availability of pharmacokinetic data from preclinical models used to demonstrate efficacy</w:t>
            </w:r>
            <w:r w:rsidR="001F3633">
              <w:rPr>
                <w:rFonts w:ascii="Arial" w:hAnsi="Arial" w:cs="Arial"/>
                <w:i/>
                <w:sz w:val="20"/>
                <w:szCs w:val="20"/>
              </w:rPr>
              <w:t xml:space="preserve"> to allow comparisons between the drug exposures effective in preclinical models and those achievable in humans.</w:t>
            </w:r>
            <w:r w:rsidRPr="00F532AC">
              <w:rPr>
                <w:rFonts w:ascii="Arial" w:hAnsi="Arial" w:cs="Arial"/>
                <w:i/>
                <w:sz w:val="20"/>
                <w:szCs w:val="20"/>
              </w:rPr>
              <w:t xml:space="preserve"> </w:t>
            </w:r>
            <w:r w:rsidR="003E2598">
              <w:rPr>
                <w:rFonts w:ascii="Arial" w:hAnsi="Arial" w:cs="Arial"/>
                <w:i/>
                <w:sz w:val="20"/>
                <w:szCs w:val="20"/>
              </w:rPr>
              <w:t>Relevant results from in vivo toxicology studies should also be described.</w:t>
            </w:r>
            <w:r w:rsidRPr="00F532AC">
              <w:rPr>
                <w:rFonts w:ascii="Arial" w:hAnsi="Arial" w:cs="Arial"/>
                <w:i/>
                <w:sz w:val="20"/>
                <w:szCs w:val="20"/>
              </w:rPr>
              <w:t xml:space="preserve"> </w:t>
            </w:r>
          </w:p>
          <w:p w14:paraId="2C41E8C3" w14:textId="54C9EACE" w:rsidR="00C11F1E" w:rsidRPr="00F532AC" w:rsidRDefault="001A37BF" w:rsidP="00923329">
            <w:pPr>
              <w:pStyle w:val="NormalWeb"/>
              <w:spacing w:before="80" w:beforeAutospacing="0" w:after="0" w:afterAutospacing="0"/>
              <w:rPr>
                <w:rFonts w:ascii="Arial" w:hAnsi="Arial" w:cs="Arial"/>
                <w:i/>
                <w:sz w:val="20"/>
                <w:szCs w:val="20"/>
              </w:rPr>
            </w:pPr>
            <w:r>
              <w:rPr>
                <w:rFonts w:ascii="Arial" w:hAnsi="Arial" w:cs="Arial"/>
                <w:sz w:val="20"/>
                <w:szCs w:val="20"/>
              </w:rPr>
              <w:fldChar w:fldCharType="begin">
                <w:ffData>
                  <w:name w:val=""/>
                  <w:enabled/>
                  <w:calcOnExit w:val="0"/>
                  <w:textInput>
                    <w:default w:val="[Click and enter in vivo studi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in vivo studies]</w:t>
            </w:r>
            <w:r>
              <w:rPr>
                <w:rFonts w:ascii="Arial" w:hAnsi="Arial" w:cs="Arial"/>
                <w:sz w:val="20"/>
                <w:szCs w:val="20"/>
              </w:rPr>
              <w:fldChar w:fldCharType="end"/>
            </w:r>
          </w:p>
          <w:p w14:paraId="692EA22C" w14:textId="77777777" w:rsidR="00147891" w:rsidRDefault="00147891" w:rsidP="00923329">
            <w:pPr>
              <w:pStyle w:val="NormalWeb"/>
              <w:spacing w:before="80" w:beforeAutospacing="0" w:after="0" w:afterAutospacing="0"/>
              <w:rPr>
                <w:rFonts w:ascii="Arial" w:hAnsi="Arial" w:cs="Arial"/>
                <w:b/>
                <w:i/>
                <w:iCs/>
                <w:sz w:val="20"/>
                <w:szCs w:val="20"/>
              </w:rPr>
            </w:pPr>
          </w:p>
          <w:p w14:paraId="3A05181A" w14:textId="36D411A4" w:rsidR="00147891" w:rsidRDefault="00C11F1E" w:rsidP="00923329">
            <w:pPr>
              <w:pStyle w:val="NormalWeb"/>
              <w:spacing w:before="80" w:beforeAutospacing="0" w:after="0" w:afterAutospacing="0"/>
              <w:rPr>
                <w:rFonts w:ascii="Arial" w:hAnsi="Arial" w:cs="Arial"/>
                <w:i/>
                <w:sz w:val="20"/>
                <w:szCs w:val="20"/>
              </w:rPr>
            </w:pPr>
            <w:r w:rsidRPr="00F532AC">
              <w:rPr>
                <w:rFonts w:ascii="Arial" w:hAnsi="Arial" w:cs="Arial"/>
                <w:b/>
                <w:i/>
                <w:iCs/>
                <w:sz w:val="20"/>
                <w:szCs w:val="20"/>
              </w:rPr>
              <w:t>Clinical Development</w:t>
            </w:r>
            <w:r w:rsidRPr="00F532AC">
              <w:rPr>
                <w:rFonts w:ascii="Arial" w:hAnsi="Arial" w:cs="Arial"/>
                <w:b/>
                <w:i/>
                <w:sz w:val="20"/>
                <w:szCs w:val="20"/>
              </w:rPr>
              <w:t>:</w:t>
            </w:r>
            <w:r w:rsidRPr="00F532AC">
              <w:rPr>
                <w:rFonts w:ascii="Arial" w:hAnsi="Arial" w:cs="Arial"/>
                <w:i/>
                <w:sz w:val="20"/>
                <w:szCs w:val="20"/>
              </w:rPr>
              <w:t xml:space="preserve">    Information concerning </w:t>
            </w:r>
            <w:r w:rsidR="003E2598">
              <w:rPr>
                <w:rFonts w:ascii="Arial" w:hAnsi="Arial" w:cs="Arial"/>
                <w:i/>
                <w:sz w:val="20"/>
                <w:szCs w:val="20"/>
              </w:rPr>
              <w:t>clinical experience with the agent</w:t>
            </w:r>
            <w:r w:rsidRPr="00F532AC">
              <w:rPr>
                <w:rFonts w:ascii="Arial" w:hAnsi="Arial" w:cs="Arial"/>
                <w:i/>
                <w:sz w:val="20"/>
                <w:szCs w:val="20"/>
              </w:rPr>
              <w:t xml:space="preserve"> should be provided, along with any plans for pediatric </w:t>
            </w:r>
            <w:r w:rsidR="003E2598">
              <w:rPr>
                <w:rFonts w:ascii="Arial" w:hAnsi="Arial" w:cs="Arial"/>
                <w:i/>
                <w:sz w:val="20"/>
                <w:szCs w:val="20"/>
              </w:rPr>
              <w:t>development</w:t>
            </w:r>
            <w:r w:rsidR="003E2598" w:rsidRPr="00F532AC">
              <w:rPr>
                <w:rFonts w:ascii="Arial" w:hAnsi="Arial" w:cs="Arial"/>
                <w:i/>
                <w:sz w:val="20"/>
                <w:szCs w:val="20"/>
              </w:rPr>
              <w:t xml:space="preserve"> </w:t>
            </w:r>
            <w:r w:rsidRPr="00F532AC">
              <w:rPr>
                <w:rFonts w:ascii="Arial" w:hAnsi="Arial" w:cs="Arial"/>
                <w:i/>
                <w:sz w:val="20"/>
                <w:szCs w:val="20"/>
              </w:rPr>
              <w:t>of the agent.</w:t>
            </w:r>
            <w:r w:rsidR="001F3633">
              <w:rPr>
                <w:rFonts w:ascii="Arial" w:hAnsi="Arial" w:cs="Arial"/>
                <w:i/>
                <w:sz w:val="20"/>
                <w:szCs w:val="20"/>
              </w:rPr>
              <w:t xml:space="preserve"> Sufficient information should be provided to justify the proposed dose(s) and schedule to be evaluated in children. </w:t>
            </w:r>
            <w:r w:rsidRPr="00F532AC">
              <w:rPr>
                <w:rFonts w:ascii="Arial" w:hAnsi="Arial" w:cs="Arial"/>
                <w:i/>
                <w:sz w:val="20"/>
                <w:szCs w:val="20"/>
              </w:rPr>
              <w:t xml:space="preserve"> </w:t>
            </w:r>
          </w:p>
          <w:p w14:paraId="3596143E" w14:textId="3D106BD1" w:rsidR="00C11F1E" w:rsidRDefault="001A37BF" w:rsidP="00923329">
            <w:pPr>
              <w:pStyle w:val="NormalWeb"/>
              <w:spacing w:before="80" w:beforeAutospacing="0" w:after="0" w:afterAutospacing="0"/>
              <w:rPr>
                <w:rFonts w:ascii="Arial" w:hAnsi="Arial" w:cs="Arial"/>
                <w:i/>
                <w:sz w:val="20"/>
                <w:szCs w:val="20"/>
              </w:rPr>
            </w:pPr>
            <w:r>
              <w:rPr>
                <w:rFonts w:ascii="Arial" w:hAnsi="Arial" w:cs="Arial"/>
                <w:sz w:val="20"/>
                <w:szCs w:val="20"/>
              </w:rPr>
              <w:fldChar w:fldCharType="begin">
                <w:ffData>
                  <w:name w:val=""/>
                  <w:enabled/>
                  <w:calcOnExit w:val="0"/>
                  <w:textInput>
                    <w:default w:val="[Click and enter status of clinical develop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status of clinical development]</w:t>
            </w:r>
            <w:r>
              <w:rPr>
                <w:rFonts w:ascii="Arial" w:hAnsi="Arial" w:cs="Arial"/>
                <w:sz w:val="20"/>
                <w:szCs w:val="20"/>
              </w:rPr>
              <w:fldChar w:fldCharType="end"/>
            </w:r>
            <w:r w:rsidR="00C11F1E" w:rsidRPr="00F532AC">
              <w:rPr>
                <w:rFonts w:ascii="Arial" w:hAnsi="Arial" w:cs="Arial"/>
                <w:i/>
                <w:sz w:val="20"/>
                <w:szCs w:val="20"/>
              </w:rPr>
              <w:t xml:space="preserve">   </w:t>
            </w:r>
          </w:p>
          <w:p w14:paraId="25EE554E" w14:textId="2287CBB2" w:rsidR="00147891" w:rsidRDefault="00147891" w:rsidP="00923329">
            <w:pPr>
              <w:pStyle w:val="NormalWeb"/>
              <w:spacing w:before="80" w:beforeAutospacing="0" w:after="0" w:afterAutospacing="0"/>
              <w:rPr>
                <w:rFonts w:ascii="Arial" w:hAnsi="Arial" w:cs="Arial"/>
                <w:b/>
                <w:i/>
                <w:iCs/>
                <w:sz w:val="20"/>
                <w:szCs w:val="20"/>
              </w:rPr>
            </w:pPr>
          </w:p>
          <w:p w14:paraId="4144B565" w14:textId="22714248" w:rsidR="00147891" w:rsidRDefault="00147891" w:rsidP="00147891">
            <w:pPr>
              <w:pStyle w:val="NormalWeb"/>
              <w:spacing w:before="80" w:beforeAutospacing="0" w:after="0" w:afterAutospacing="0"/>
              <w:rPr>
                <w:rFonts w:ascii="Arial" w:hAnsi="Arial" w:cs="Arial"/>
                <w:i/>
                <w:sz w:val="20"/>
                <w:szCs w:val="20"/>
              </w:rPr>
            </w:pPr>
            <w:r>
              <w:rPr>
                <w:rFonts w:ascii="Arial" w:hAnsi="Arial" w:cs="Arial"/>
                <w:b/>
                <w:i/>
                <w:iCs/>
                <w:sz w:val="20"/>
                <w:szCs w:val="20"/>
              </w:rPr>
              <w:t>Agent Formulation</w:t>
            </w:r>
            <w:r w:rsidRPr="00F532AC">
              <w:rPr>
                <w:rFonts w:ascii="Arial" w:hAnsi="Arial" w:cs="Arial"/>
                <w:b/>
                <w:i/>
                <w:sz w:val="20"/>
                <w:szCs w:val="20"/>
              </w:rPr>
              <w:t>:</w:t>
            </w:r>
            <w:r w:rsidRPr="00F532AC">
              <w:rPr>
                <w:rFonts w:ascii="Arial" w:hAnsi="Arial" w:cs="Arial"/>
                <w:i/>
                <w:sz w:val="20"/>
                <w:szCs w:val="20"/>
              </w:rPr>
              <w:t xml:space="preserve">    Information concerning the </w:t>
            </w:r>
            <w:r>
              <w:rPr>
                <w:rFonts w:ascii="Arial" w:hAnsi="Arial" w:cs="Arial"/>
                <w:i/>
                <w:sz w:val="20"/>
                <w:szCs w:val="20"/>
              </w:rPr>
              <w:t xml:space="preserve">available formulations of the agent should be provided. Of particular importance for orally administered agents is </w:t>
            </w:r>
            <w:r w:rsidR="00E57409">
              <w:rPr>
                <w:rFonts w:ascii="Arial" w:hAnsi="Arial" w:cs="Arial"/>
                <w:i/>
                <w:sz w:val="20"/>
                <w:szCs w:val="20"/>
              </w:rPr>
              <w:t xml:space="preserve">the size of capsules/tablets that can be provided and </w:t>
            </w:r>
            <w:r>
              <w:rPr>
                <w:rFonts w:ascii="Arial" w:hAnsi="Arial" w:cs="Arial"/>
                <w:i/>
                <w:sz w:val="20"/>
                <w:szCs w:val="20"/>
              </w:rPr>
              <w:t xml:space="preserve">a description of any </w:t>
            </w:r>
            <w:r w:rsidR="00BB58B2">
              <w:rPr>
                <w:rFonts w:ascii="Arial" w:hAnsi="Arial" w:cs="Arial"/>
                <w:i/>
                <w:sz w:val="20"/>
                <w:szCs w:val="20"/>
              </w:rPr>
              <w:t xml:space="preserve">available </w:t>
            </w:r>
            <w:r>
              <w:rPr>
                <w:rFonts w:ascii="Arial" w:hAnsi="Arial" w:cs="Arial"/>
                <w:i/>
                <w:sz w:val="20"/>
                <w:szCs w:val="20"/>
              </w:rPr>
              <w:t xml:space="preserve">formulations that are suitable </w:t>
            </w:r>
            <w:r w:rsidR="00BB58B2">
              <w:rPr>
                <w:rFonts w:ascii="Arial" w:hAnsi="Arial" w:cs="Arial"/>
                <w:i/>
                <w:sz w:val="20"/>
                <w:szCs w:val="20"/>
              </w:rPr>
              <w:t xml:space="preserve">for </w:t>
            </w:r>
            <w:r>
              <w:rPr>
                <w:rFonts w:ascii="Arial" w:hAnsi="Arial" w:cs="Arial"/>
                <w:i/>
                <w:sz w:val="20"/>
                <w:szCs w:val="20"/>
              </w:rPr>
              <w:t xml:space="preserve">young children unable to swallow capsules or tablets. </w:t>
            </w:r>
            <w:r w:rsidRPr="00F532AC">
              <w:rPr>
                <w:rFonts w:ascii="Arial" w:hAnsi="Arial" w:cs="Arial"/>
                <w:i/>
                <w:sz w:val="20"/>
                <w:szCs w:val="20"/>
              </w:rPr>
              <w:t xml:space="preserve"> </w:t>
            </w:r>
          </w:p>
          <w:p w14:paraId="03EFC687" w14:textId="2E260DDF" w:rsidR="00147891" w:rsidRDefault="00147891" w:rsidP="00147891">
            <w:pPr>
              <w:pStyle w:val="NormalWeb"/>
              <w:spacing w:before="80" w:beforeAutospacing="0" w:after="0" w:afterAutospacing="0"/>
              <w:rPr>
                <w:rFonts w:ascii="Arial" w:hAnsi="Arial" w:cs="Arial"/>
                <w:i/>
                <w:sz w:val="20"/>
                <w:szCs w:val="20"/>
              </w:rPr>
            </w:pPr>
            <w:r>
              <w:rPr>
                <w:rFonts w:ascii="Arial" w:hAnsi="Arial" w:cs="Arial"/>
                <w:sz w:val="20"/>
                <w:szCs w:val="20"/>
              </w:rPr>
              <w:fldChar w:fldCharType="begin">
                <w:ffData>
                  <w:name w:val=""/>
                  <w:enabled/>
                  <w:calcOnExit w:val="0"/>
                  <w:textInput>
                    <w:default w:val="[Click and enter status of clinical develop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agent formulation information]</w:t>
            </w:r>
            <w:r>
              <w:rPr>
                <w:rFonts w:ascii="Arial" w:hAnsi="Arial" w:cs="Arial"/>
                <w:sz w:val="20"/>
                <w:szCs w:val="20"/>
              </w:rPr>
              <w:fldChar w:fldCharType="end"/>
            </w:r>
            <w:r w:rsidRPr="00F532AC">
              <w:rPr>
                <w:rFonts w:ascii="Arial" w:hAnsi="Arial" w:cs="Arial"/>
                <w:i/>
                <w:sz w:val="20"/>
                <w:szCs w:val="20"/>
              </w:rPr>
              <w:t xml:space="preserve">   </w:t>
            </w:r>
          </w:p>
          <w:p w14:paraId="5F6DF49C" w14:textId="77777777" w:rsidR="00147891" w:rsidRDefault="00147891" w:rsidP="00923329">
            <w:pPr>
              <w:pStyle w:val="NormalWeb"/>
              <w:spacing w:before="80" w:beforeAutospacing="0" w:after="0" w:afterAutospacing="0"/>
              <w:rPr>
                <w:rFonts w:ascii="Arial" w:hAnsi="Arial" w:cs="Arial"/>
                <w:b/>
                <w:i/>
                <w:iCs/>
                <w:sz w:val="20"/>
                <w:szCs w:val="20"/>
              </w:rPr>
            </w:pPr>
          </w:p>
          <w:p w14:paraId="3C1F9444" w14:textId="77777777" w:rsidR="00147891" w:rsidRDefault="00C11F1E" w:rsidP="00923329">
            <w:pPr>
              <w:pStyle w:val="NormalWeb"/>
              <w:spacing w:before="80" w:beforeAutospacing="0" w:after="0" w:afterAutospacing="0"/>
              <w:rPr>
                <w:rFonts w:ascii="Arial" w:hAnsi="Arial" w:cs="Arial"/>
                <w:i/>
                <w:sz w:val="20"/>
                <w:szCs w:val="20"/>
              </w:rPr>
            </w:pPr>
            <w:r w:rsidRPr="00F532AC">
              <w:rPr>
                <w:rFonts w:ascii="Arial" w:hAnsi="Arial" w:cs="Arial"/>
                <w:b/>
                <w:i/>
                <w:iCs/>
                <w:sz w:val="20"/>
                <w:szCs w:val="20"/>
              </w:rPr>
              <w:t>Intellectual Property (to be addressed by pharmaceutical company applicants)</w:t>
            </w:r>
            <w:r w:rsidRPr="00F532AC">
              <w:rPr>
                <w:rFonts w:ascii="Arial" w:hAnsi="Arial" w:cs="Arial"/>
                <w:b/>
                <w:i/>
                <w:sz w:val="20"/>
                <w:szCs w:val="20"/>
              </w:rPr>
              <w:t>:</w:t>
            </w:r>
            <w:r w:rsidRPr="00F532AC">
              <w:rPr>
                <w:rFonts w:ascii="Arial" w:hAnsi="Arial" w:cs="Arial"/>
                <w:i/>
                <w:sz w:val="20"/>
                <w:szCs w:val="20"/>
              </w:rPr>
              <w:t xml:space="preserve"> The application should indicate the willingness of the</w:t>
            </w:r>
            <w:r w:rsidR="00FB0B09">
              <w:rPr>
                <w:rFonts w:ascii="Arial" w:hAnsi="Arial" w:cs="Arial"/>
                <w:i/>
                <w:sz w:val="20"/>
                <w:szCs w:val="20"/>
              </w:rPr>
              <w:t xml:space="preserve"> developer of the agent to</w:t>
            </w:r>
            <w:r w:rsidRPr="00F532AC">
              <w:rPr>
                <w:rFonts w:ascii="Arial" w:hAnsi="Arial" w:cs="Arial"/>
                <w:i/>
                <w:sz w:val="20"/>
                <w:szCs w:val="20"/>
              </w:rPr>
              <w:t xml:space="preserve"> </w:t>
            </w:r>
            <w:r w:rsidR="00FB0B09">
              <w:rPr>
                <w:rFonts w:ascii="Arial" w:hAnsi="Arial" w:cs="Arial"/>
                <w:i/>
                <w:sz w:val="20"/>
                <w:szCs w:val="20"/>
              </w:rPr>
              <w:t>provide sufficient regulatory support to sponsor the study under its own IND, or to allow the PEP-CTN to sponsor the study under an investigator-initiated IND, or to allow CTEP to sponsor the study through an existing (or anticipated) CRADA</w:t>
            </w:r>
            <w:r w:rsidRPr="00F532AC">
              <w:rPr>
                <w:rFonts w:ascii="Arial" w:hAnsi="Arial" w:cs="Arial"/>
                <w:i/>
                <w:sz w:val="20"/>
                <w:szCs w:val="20"/>
              </w:rPr>
              <w:t xml:space="preserve">. </w:t>
            </w:r>
          </w:p>
          <w:p w14:paraId="59935062" w14:textId="434B5599" w:rsidR="00C11F1E" w:rsidRPr="00F532AC" w:rsidRDefault="001A37BF" w:rsidP="00923329">
            <w:pPr>
              <w:pStyle w:val="NormalWeb"/>
              <w:spacing w:before="80" w:beforeAutospacing="0" w:after="0" w:afterAutospacing="0"/>
              <w:rPr>
                <w:rFonts w:ascii="Arial" w:hAnsi="Arial" w:cs="Arial"/>
                <w:i/>
                <w:iCs/>
                <w:sz w:val="20"/>
                <w:szCs w:val="20"/>
              </w:rPr>
            </w:pPr>
            <w:r>
              <w:rPr>
                <w:rFonts w:ascii="Arial" w:hAnsi="Arial" w:cs="Arial"/>
                <w:sz w:val="20"/>
                <w:szCs w:val="20"/>
              </w:rPr>
              <w:fldChar w:fldCharType="begin">
                <w:ffData>
                  <w:name w:val=""/>
                  <w:enabled/>
                  <w:calcOnExit w:val="0"/>
                  <w:textInput>
                    <w:default w:val="[Click and enter intellectual propert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[Click and enter intellectual property]</w:t>
            </w:r>
            <w:r>
              <w:rPr>
                <w:rFonts w:ascii="Arial" w:hAnsi="Arial" w:cs="Arial"/>
                <w:sz w:val="20"/>
                <w:szCs w:val="20"/>
              </w:rPr>
              <w:fldChar w:fldCharType="end"/>
            </w:r>
            <w:r w:rsidR="00C11F1E" w:rsidRPr="00F532AC">
              <w:rPr>
                <w:rFonts w:ascii="Arial" w:hAnsi="Arial" w:cs="Arial"/>
                <w:i/>
                <w:sz w:val="20"/>
                <w:szCs w:val="20"/>
              </w:rPr>
              <w:t xml:space="preserve"> </w:t>
            </w:r>
          </w:p>
          <w:p w14:paraId="13CDA595" w14:textId="77777777" w:rsidR="008C5862" w:rsidRDefault="008C5862" w:rsidP="007E6A8E">
            <w:pPr>
              <w:spacing w:before="120" w:after="120"/>
              <w:outlineLvl w:val="0"/>
              <w:rPr>
                <w:rFonts w:ascii="Arial" w:hAnsi="Arial" w:cs="Arial"/>
                <w:b/>
                <w:color w:val="0000CC"/>
                <w:sz w:val="24"/>
                <w:szCs w:val="24"/>
              </w:rPr>
            </w:pPr>
          </w:p>
          <w:p w14:paraId="5A612FA8" w14:textId="4C929AF3" w:rsidR="007E6A8E" w:rsidRPr="00F71C7F" w:rsidRDefault="007E6A8E" w:rsidP="007E6A8E">
            <w:pPr>
              <w:spacing w:before="120" w:after="120"/>
              <w:outlineLvl w:val="0"/>
              <w:rPr>
                <w:rFonts w:ascii="Arial" w:hAnsi="Arial" w:cs="Arial"/>
                <w:b/>
                <w:color w:val="0000CC"/>
                <w:sz w:val="24"/>
                <w:szCs w:val="24"/>
              </w:rPr>
            </w:pPr>
            <w:r w:rsidRPr="00F71C7F">
              <w:rPr>
                <w:rFonts w:ascii="Arial" w:hAnsi="Arial" w:cs="Arial"/>
                <w:b/>
                <w:color w:val="0000CC"/>
                <w:sz w:val="24"/>
                <w:szCs w:val="24"/>
              </w:rPr>
              <w:t>References</w:t>
            </w:r>
            <w:r w:rsidR="00D019A3">
              <w:rPr>
                <w:rFonts w:ascii="Arial" w:hAnsi="Arial" w:cs="Arial"/>
                <w:b/>
                <w:color w:val="0000CC"/>
                <w:sz w:val="24"/>
                <w:szCs w:val="24"/>
              </w:rPr>
              <w:t xml:space="preserve"> (Limit to &lt; 30)</w:t>
            </w:r>
          </w:p>
          <w:p w14:paraId="5D6E2110" w14:textId="77777777" w:rsidR="007E6A8E" w:rsidRPr="00F532AC" w:rsidRDefault="007E6A8E" w:rsidP="007E6A8E">
            <w:pPr>
              <w:rPr>
                <w:rFonts w:ascii="Arial" w:hAnsi="Arial" w:cs="Arial"/>
              </w:rPr>
            </w:pPr>
            <w:r w:rsidRPr="00F532AC">
              <w:rPr>
                <w:rFonts w:ascii="Arial" w:hAnsi="Arial" w:cs="Arial"/>
              </w:rPr>
              <w:fldChar w:fldCharType="begin">
                <w:ffData>
                  <w:name w:val=""/>
                  <w:enabled/>
                  <w:calcOnExit w:val="0"/>
                  <w:textInput>
                    <w:default w:val="[Click and enter References]"/>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rPr>
              <w:t>[Click and enter References]</w:t>
            </w:r>
            <w:r w:rsidRPr="00F532AC">
              <w:rPr>
                <w:rFonts w:ascii="Arial" w:hAnsi="Arial" w:cs="Arial"/>
              </w:rPr>
              <w:fldChar w:fldCharType="end"/>
            </w:r>
          </w:p>
          <w:p w14:paraId="6ABD9F66" w14:textId="36EEE5C3" w:rsidR="007E6A8E" w:rsidRPr="00F532AC" w:rsidRDefault="007E6A8E" w:rsidP="00DC155F">
            <w:pPr>
              <w:spacing w:before="120"/>
              <w:rPr>
                <w:rFonts w:ascii="Arial" w:hAnsi="Arial" w:cs="Arial"/>
              </w:rPr>
            </w:pPr>
          </w:p>
        </w:tc>
      </w:tr>
      <w:tr w:rsidR="004062E3" w:rsidRPr="00F532AC" w14:paraId="693014FB" w14:textId="77777777" w:rsidTr="00B22A78">
        <w:trPr>
          <w:trHeight w:val="2690"/>
        </w:trPr>
        <w:tc>
          <w:tcPr>
            <w:tcW w:w="10979" w:type="dxa"/>
          </w:tcPr>
          <w:p w14:paraId="7171A1AC" w14:textId="3EB21E75" w:rsidR="00FE3410" w:rsidRPr="00CA5358" w:rsidRDefault="004062E3" w:rsidP="00DC155F">
            <w:pPr>
              <w:spacing w:before="120"/>
              <w:rPr>
                <w:rFonts w:ascii="Arial" w:hAnsi="Arial" w:cs="Arial"/>
                <w:color w:val="0000CC"/>
                <w:sz w:val="24"/>
                <w:szCs w:val="24"/>
              </w:rPr>
            </w:pPr>
            <w:bookmarkStart w:id="6" w:name="Objectives"/>
            <w:r w:rsidRPr="00CA5358">
              <w:rPr>
                <w:rFonts w:ascii="Arial" w:hAnsi="Arial" w:cs="Arial"/>
                <w:b/>
                <w:color w:val="0000CC"/>
                <w:sz w:val="24"/>
                <w:szCs w:val="24"/>
              </w:rPr>
              <w:lastRenderedPageBreak/>
              <w:t>Objectives</w:t>
            </w:r>
            <w:bookmarkEnd w:id="6"/>
            <w:r w:rsidRPr="00CA5358">
              <w:rPr>
                <w:rFonts w:ascii="Arial" w:hAnsi="Arial" w:cs="Arial"/>
                <w:b/>
                <w:color w:val="0000CC"/>
                <w:sz w:val="24"/>
                <w:szCs w:val="24"/>
              </w:rPr>
              <w:t>:</w:t>
            </w:r>
            <w:r w:rsidRPr="00CA5358">
              <w:rPr>
                <w:rFonts w:ascii="Arial" w:hAnsi="Arial" w:cs="Arial"/>
                <w:color w:val="0000CC"/>
                <w:sz w:val="24"/>
                <w:szCs w:val="24"/>
              </w:rPr>
              <w:t xml:space="preserve"> </w:t>
            </w:r>
          </w:p>
          <w:p w14:paraId="532E9F9F" w14:textId="18AFB847" w:rsidR="004062E3" w:rsidRPr="00F532AC" w:rsidRDefault="004062E3" w:rsidP="00DC155F">
            <w:pPr>
              <w:spacing w:before="120"/>
              <w:rPr>
                <w:rFonts w:ascii="Arial" w:hAnsi="Arial" w:cs="Arial"/>
                <w:i/>
              </w:rPr>
            </w:pPr>
            <w:r w:rsidRPr="00F532AC">
              <w:rPr>
                <w:rFonts w:ascii="Arial" w:hAnsi="Arial" w:cs="Arial"/>
                <w:i/>
              </w:rPr>
              <w:t xml:space="preserve">(List </w:t>
            </w:r>
            <w:r w:rsidR="00E4283F">
              <w:rPr>
                <w:rFonts w:ascii="Arial" w:hAnsi="Arial" w:cs="Arial"/>
                <w:i/>
              </w:rPr>
              <w:t xml:space="preserve">the </w:t>
            </w:r>
            <w:r w:rsidRPr="00F532AC">
              <w:rPr>
                <w:rFonts w:ascii="Arial" w:hAnsi="Arial" w:cs="Arial"/>
                <w:i/>
              </w:rPr>
              <w:t>primary and secondary objectives</w:t>
            </w:r>
            <w:r w:rsidR="001A4258">
              <w:rPr>
                <w:rFonts w:ascii="Arial" w:hAnsi="Arial" w:cs="Arial"/>
                <w:i/>
              </w:rPr>
              <w:t xml:space="preserve"> for the proposed study of the agent</w:t>
            </w:r>
            <w:r w:rsidRPr="00F532AC">
              <w:rPr>
                <w:rFonts w:ascii="Arial" w:hAnsi="Arial" w:cs="Arial"/>
                <w:i/>
              </w:rPr>
              <w:t xml:space="preserve">. </w:t>
            </w:r>
            <w:r w:rsidR="00E57409">
              <w:rPr>
                <w:rFonts w:ascii="Arial" w:hAnsi="Arial" w:cs="Arial"/>
                <w:i/>
              </w:rPr>
              <w:t>See Appendix II for a listing of study objectives used in the PEP-CTN protocol template</w:t>
            </w:r>
            <w:r w:rsidRPr="00F532AC">
              <w:rPr>
                <w:rFonts w:ascii="Arial" w:hAnsi="Arial" w:cs="Arial"/>
                <w:i/>
              </w:rPr>
              <w:t>)</w:t>
            </w:r>
          </w:p>
          <w:p w14:paraId="40D2D6D5" w14:textId="77777777" w:rsidR="00F71E49" w:rsidRPr="00F532AC" w:rsidRDefault="00F71E49" w:rsidP="00DC155F">
            <w:pPr>
              <w:rPr>
                <w:rFonts w:ascii="Arial" w:hAnsi="Arial" w:cs="Arial"/>
                <w:i/>
              </w:rPr>
            </w:pPr>
          </w:p>
          <w:p w14:paraId="510DBD5D" w14:textId="77777777" w:rsidR="00F71E49" w:rsidRPr="00CA5358" w:rsidRDefault="00F71E49" w:rsidP="00DC155F">
            <w:pPr>
              <w:spacing w:after="80"/>
              <w:rPr>
                <w:rFonts w:ascii="Arial" w:hAnsi="Arial" w:cs="Arial"/>
                <w:b/>
                <w:color w:val="0000CC"/>
              </w:rPr>
            </w:pPr>
            <w:r w:rsidRPr="00CA5358">
              <w:rPr>
                <w:rFonts w:ascii="Arial" w:hAnsi="Arial" w:cs="Arial"/>
                <w:b/>
              </w:rPr>
              <w:t>Primary Objectives:</w:t>
            </w:r>
            <w:r w:rsidRPr="00CA5358">
              <w:rPr>
                <w:rFonts w:ascii="Arial" w:hAnsi="Arial" w:cs="Arial"/>
                <w:b/>
                <w:color w:val="0000CC"/>
              </w:rPr>
              <w:t xml:space="preserve"> </w:t>
            </w:r>
          </w:p>
          <w:p w14:paraId="1CCD18B4" w14:textId="17267E3E" w:rsidR="00F71E49" w:rsidRPr="00F532AC" w:rsidRDefault="00F71E49" w:rsidP="00DC155F">
            <w:pPr>
              <w:rPr>
                <w:rFonts w:ascii="Arial" w:hAnsi="Arial" w:cs="Arial"/>
                <w:i/>
              </w:rPr>
            </w:pPr>
            <w:r w:rsidRPr="00F532AC">
              <w:rPr>
                <w:rFonts w:ascii="Arial" w:hAnsi="Arial" w:cs="Arial"/>
              </w:rPr>
              <w:fldChar w:fldCharType="begin">
                <w:ffData>
                  <w:name w:val=""/>
                  <w:enabled/>
                  <w:calcOnExit w:val="0"/>
                  <w:textInput>
                    <w:default w:val="[Click and enter Primary Objectives]"/>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Primary Objectives]</w:t>
            </w:r>
            <w:r w:rsidRPr="00F532AC">
              <w:rPr>
                <w:rFonts w:ascii="Arial" w:hAnsi="Arial" w:cs="Arial"/>
              </w:rPr>
              <w:fldChar w:fldCharType="end"/>
            </w:r>
          </w:p>
          <w:p w14:paraId="17C8ACBD" w14:textId="77777777" w:rsidR="00F71E49" w:rsidRPr="00F532AC" w:rsidRDefault="00F71E49" w:rsidP="00DC155F">
            <w:pPr>
              <w:rPr>
                <w:rFonts w:ascii="Arial" w:hAnsi="Arial" w:cs="Arial"/>
                <w:i/>
              </w:rPr>
            </w:pPr>
          </w:p>
          <w:p w14:paraId="13D9B371" w14:textId="77777777" w:rsidR="00F71E49" w:rsidRPr="00CA5358" w:rsidRDefault="00F71E49" w:rsidP="00DC155F">
            <w:pPr>
              <w:spacing w:after="80"/>
              <w:rPr>
                <w:rFonts w:ascii="Arial" w:hAnsi="Arial" w:cs="Arial"/>
                <w:b/>
                <w:color w:val="0000CC"/>
              </w:rPr>
            </w:pPr>
            <w:r w:rsidRPr="00CA5358">
              <w:rPr>
                <w:rFonts w:ascii="Arial" w:hAnsi="Arial" w:cs="Arial"/>
                <w:b/>
              </w:rPr>
              <w:t>Secondary Objectives:</w:t>
            </w:r>
            <w:r w:rsidRPr="00CA5358">
              <w:rPr>
                <w:rFonts w:ascii="Arial" w:hAnsi="Arial" w:cs="Arial"/>
                <w:b/>
                <w:color w:val="0000CC"/>
              </w:rPr>
              <w:t xml:space="preserve"> </w:t>
            </w:r>
          </w:p>
          <w:p w14:paraId="432B24D0" w14:textId="3586D386" w:rsidR="004062E3" w:rsidRPr="00F532AC" w:rsidRDefault="00F71E49" w:rsidP="00DC155F">
            <w:pPr>
              <w:rPr>
                <w:rFonts w:ascii="Arial" w:hAnsi="Arial" w:cs="Arial"/>
                <w:i/>
              </w:rPr>
            </w:pPr>
            <w:r w:rsidRPr="00F532AC">
              <w:rPr>
                <w:rFonts w:ascii="Arial" w:hAnsi="Arial" w:cs="Arial"/>
              </w:rPr>
              <w:fldChar w:fldCharType="begin">
                <w:ffData>
                  <w:name w:val=""/>
                  <w:enabled/>
                  <w:calcOnExit w:val="0"/>
                  <w:textInput>
                    <w:default w:val="[Click and enter Secondary Objectives]"/>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Secondary Objectives]</w:t>
            </w:r>
            <w:r w:rsidRPr="00F532AC">
              <w:rPr>
                <w:rFonts w:ascii="Arial" w:hAnsi="Arial" w:cs="Arial"/>
              </w:rPr>
              <w:fldChar w:fldCharType="end"/>
            </w:r>
          </w:p>
        </w:tc>
      </w:tr>
    </w:tbl>
    <w:p w14:paraId="7A3352E8" w14:textId="77777777" w:rsidR="00501578" w:rsidRDefault="00501578"/>
    <w:tbl>
      <w:tblPr>
        <w:tblW w:w="10979" w:type="dxa"/>
        <w:tblInd w:w="-274"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ayout w:type="fixed"/>
        <w:tblCellMar>
          <w:left w:w="86" w:type="dxa"/>
          <w:right w:w="86" w:type="dxa"/>
        </w:tblCellMar>
        <w:tblLook w:val="0000" w:firstRow="0" w:lastRow="0" w:firstColumn="0" w:lastColumn="0" w:noHBand="0" w:noVBand="0"/>
        <w:tblCaption w:val="LOI Information"/>
      </w:tblPr>
      <w:tblGrid>
        <w:gridCol w:w="10979"/>
      </w:tblGrid>
      <w:tr w:rsidR="004062E3" w:rsidRPr="00F532AC" w14:paraId="37709A39" w14:textId="77777777" w:rsidTr="002E3E89">
        <w:trPr>
          <w:trHeight w:val="3626"/>
        </w:trPr>
        <w:tc>
          <w:tcPr>
            <w:tcW w:w="10979" w:type="dxa"/>
          </w:tcPr>
          <w:p w14:paraId="2617FB0E" w14:textId="6CEA9B68" w:rsidR="002C0590" w:rsidRPr="00CA5358" w:rsidRDefault="001A4258" w:rsidP="00DC155F">
            <w:pPr>
              <w:spacing w:before="120"/>
              <w:rPr>
                <w:rFonts w:ascii="Arial" w:hAnsi="Arial" w:cs="Arial"/>
                <w:i/>
                <w:color w:val="0000CC"/>
                <w:sz w:val="24"/>
                <w:szCs w:val="24"/>
              </w:rPr>
            </w:pPr>
            <w:bookmarkStart w:id="7" w:name="Abbreviated_Eligibility_Criteria"/>
            <w:r>
              <w:rPr>
                <w:rFonts w:ascii="Arial" w:hAnsi="Arial" w:cs="Arial"/>
                <w:b/>
                <w:color w:val="0000CC"/>
                <w:sz w:val="24"/>
                <w:szCs w:val="24"/>
              </w:rPr>
              <w:t xml:space="preserve">Requested </w:t>
            </w:r>
            <w:r w:rsidR="004062E3" w:rsidRPr="00CA5358">
              <w:rPr>
                <w:rFonts w:ascii="Arial" w:hAnsi="Arial" w:cs="Arial"/>
                <w:b/>
                <w:color w:val="0000CC"/>
                <w:sz w:val="24"/>
                <w:szCs w:val="24"/>
              </w:rPr>
              <w:t>Abbreviated Eligibility Criteria</w:t>
            </w:r>
            <w:bookmarkEnd w:id="7"/>
            <w:r w:rsidR="004062E3" w:rsidRPr="00CA5358">
              <w:rPr>
                <w:rFonts w:ascii="Arial" w:hAnsi="Arial" w:cs="Arial"/>
                <w:b/>
                <w:color w:val="0000CC"/>
                <w:sz w:val="24"/>
                <w:szCs w:val="24"/>
              </w:rPr>
              <w:t>:</w:t>
            </w:r>
          </w:p>
          <w:p w14:paraId="1047B553" w14:textId="77777777" w:rsidR="001E5363" w:rsidRPr="00F532AC" w:rsidRDefault="001E5363" w:rsidP="00DC155F">
            <w:pPr>
              <w:rPr>
                <w:rFonts w:ascii="Arial" w:hAnsi="Arial" w:cs="Arial"/>
              </w:rPr>
            </w:pPr>
          </w:p>
          <w:p w14:paraId="2A59452F" w14:textId="23E619E5" w:rsidR="00FA637B" w:rsidRPr="00F532AC" w:rsidRDefault="00690ADB" w:rsidP="002760E8">
            <w:pPr>
              <w:spacing w:after="80"/>
              <w:rPr>
                <w:rFonts w:ascii="Arial" w:hAnsi="Arial" w:cs="Arial"/>
              </w:rPr>
            </w:pPr>
            <w:r w:rsidRPr="00CA5358">
              <w:rPr>
                <w:rFonts w:ascii="Arial" w:hAnsi="Arial" w:cs="Arial"/>
                <w:b/>
              </w:rPr>
              <w:t>I</w:t>
            </w:r>
            <w:r w:rsidR="00FA637B" w:rsidRPr="00CA5358">
              <w:rPr>
                <w:rFonts w:ascii="Arial" w:hAnsi="Arial" w:cs="Arial"/>
                <w:b/>
              </w:rPr>
              <w:t xml:space="preserve">ntegral </w:t>
            </w:r>
            <w:r w:rsidR="002760E8">
              <w:rPr>
                <w:rFonts w:ascii="Arial" w:hAnsi="Arial" w:cs="Arial"/>
                <w:b/>
              </w:rPr>
              <w:t>Biom</w:t>
            </w:r>
            <w:r w:rsidR="00FA637B" w:rsidRPr="00CA5358">
              <w:rPr>
                <w:rFonts w:ascii="Arial" w:hAnsi="Arial" w:cs="Arial"/>
                <w:b/>
              </w:rPr>
              <w:t>arkers (</w:t>
            </w:r>
            <w:r w:rsidR="00C47B20" w:rsidRPr="00CA5358">
              <w:rPr>
                <w:rFonts w:ascii="Arial" w:hAnsi="Arial" w:cs="Arial"/>
                <w:b/>
              </w:rPr>
              <w:t>if applicable</w:t>
            </w:r>
            <w:r w:rsidR="0092052B" w:rsidRPr="00CA5358">
              <w:rPr>
                <w:rFonts w:ascii="Arial" w:hAnsi="Arial" w:cs="Arial"/>
                <w:b/>
              </w:rPr>
              <w:t xml:space="preserve">; </w:t>
            </w:r>
            <w:r w:rsidR="00FA637B" w:rsidRPr="00CA5358">
              <w:rPr>
                <w:rFonts w:ascii="Arial" w:hAnsi="Arial" w:cs="Arial"/>
                <w:b/>
              </w:rPr>
              <w:t>i.e., molecular</w:t>
            </w:r>
            <w:r w:rsidR="003A2411" w:rsidRPr="00CA5358">
              <w:rPr>
                <w:rFonts w:ascii="Arial" w:hAnsi="Arial" w:cs="Arial"/>
                <w:b/>
              </w:rPr>
              <w:t>/genomic</w:t>
            </w:r>
            <w:r w:rsidR="000A68F2" w:rsidRPr="00CA5358">
              <w:rPr>
                <w:rFonts w:ascii="Arial" w:hAnsi="Arial" w:cs="Arial"/>
                <w:b/>
              </w:rPr>
              <w:t>/proteomic</w:t>
            </w:r>
            <w:r w:rsidR="00FA637B" w:rsidRPr="00CA5358">
              <w:rPr>
                <w:rFonts w:ascii="Arial" w:hAnsi="Arial" w:cs="Arial"/>
                <w:b/>
              </w:rPr>
              <w:t xml:space="preserve"> </w:t>
            </w:r>
            <w:r w:rsidR="002760E8">
              <w:rPr>
                <w:rFonts w:ascii="Arial" w:hAnsi="Arial" w:cs="Arial"/>
                <w:b/>
              </w:rPr>
              <w:t xml:space="preserve">biomarkers </w:t>
            </w:r>
            <w:r w:rsidR="00D019A3">
              <w:rPr>
                <w:rFonts w:ascii="Arial" w:hAnsi="Arial" w:cs="Arial"/>
                <w:b/>
              </w:rPr>
              <w:t>required for study conduct</w:t>
            </w:r>
            <w:r w:rsidR="00FA637B" w:rsidRPr="00CA5358">
              <w:rPr>
                <w:rFonts w:ascii="Arial" w:hAnsi="Arial" w:cs="Arial"/>
                <w:b/>
              </w:rPr>
              <w:t>):</w:t>
            </w:r>
            <w:r w:rsidR="000A68F2" w:rsidRPr="00CA5358">
              <w:rPr>
                <w:rFonts w:ascii="Arial" w:hAnsi="Arial" w:cs="Arial"/>
                <w:b/>
                <w:color w:val="0000CC"/>
              </w:rPr>
              <w:t xml:space="preserve"> </w:t>
            </w:r>
            <w:r w:rsidR="00C8300B">
              <w:rPr>
                <w:rFonts w:ascii="Arial" w:hAnsi="Arial" w:cs="Arial"/>
              </w:rPr>
              <w:fldChar w:fldCharType="begin">
                <w:ffData>
                  <w:name w:val=""/>
                  <w:enabled/>
                  <w:calcOnExit w:val="0"/>
                  <w:textInput>
                    <w:default w:val="[Click and enter Integral Markers]"/>
                  </w:textInput>
                </w:ffData>
              </w:fldChar>
            </w:r>
            <w:r w:rsidR="00C8300B">
              <w:rPr>
                <w:rFonts w:ascii="Arial" w:hAnsi="Arial" w:cs="Arial"/>
              </w:rPr>
              <w:instrText xml:space="preserve"> FORMTEXT </w:instrText>
            </w:r>
            <w:r w:rsidR="00C8300B">
              <w:rPr>
                <w:rFonts w:ascii="Arial" w:hAnsi="Arial" w:cs="Arial"/>
              </w:rPr>
            </w:r>
            <w:r w:rsidR="00C8300B">
              <w:rPr>
                <w:rFonts w:ascii="Arial" w:hAnsi="Arial" w:cs="Arial"/>
              </w:rPr>
              <w:fldChar w:fldCharType="separate"/>
            </w:r>
            <w:r w:rsidR="00C8300B">
              <w:rPr>
                <w:rFonts w:ascii="Arial" w:hAnsi="Arial" w:cs="Arial"/>
                <w:noProof/>
              </w:rPr>
              <w:t>[Click and enter Integral Markers]</w:t>
            </w:r>
            <w:r w:rsidR="00C8300B">
              <w:rPr>
                <w:rFonts w:ascii="Arial" w:hAnsi="Arial" w:cs="Arial"/>
              </w:rPr>
              <w:fldChar w:fldCharType="end"/>
            </w:r>
          </w:p>
          <w:p w14:paraId="1FC9DF89" w14:textId="77777777" w:rsidR="003A2411" w:rsidRPr="00F532AC" w:rsidRDefault="003A2411" w:rsidP="00DC155F">
            <w:pPr>
              <w:rPr>
                <w:rFonts w:ascii="Arial" w:hAnsi="Arial" w:cs="Arial"/>
              </w:rPr>
            </w:pPr>
          </w:p>
          <w:p w14:paraId="2DC148B9" w14:textId="108EA053" w:rsidR="002C0590" w:rsidRDefault="002C0590" w:rsidP="00DC155F">
            <w:pPr>
              <w:rPr>
                <w:rFonts w:ascii="Arial" w:hAnsi="Arial" w:cs="Arial"/>
              </w:rPr>
            </w:pPr>
            <w:r w:rsidRPr="00CA5358">
              <w:rPr>
                <w:rFonts w:ascii="Arial" w:hAnsi="Arial" w:cs="Arial"/>
                <w:b/>
              </w:rPr>
              <w:t>P</w:t>
            </w:r>
            <w:r w:rsidR="004062E3" w:rsidRPr="00CA5358">
              <w:rPr>
                <w:rFonts w:ascii="Arial" w:hAnsi="Arial" w:cs="Arial"/>
                <w:b/>
              </w:rPr>
              <w:t xml:space="preserve">atient </w:t>
            </w:r>
            <w:r w:rsidR="002E1C67">
              <w:rPr>
                <w:rFonts w:ascii="Arial" w:hAnsi="Arial" w:cs="Arial"/>
                <w:b/>
              </w:rPr>
              <w:t>A</w:t>
            </w:r>
            <w:r w:rsidR="004062E3" w:rsidRPr="00CA5358">
              <w:rPr>
                <w:rFonts w:ascii="Arial" w:hAnsi="Arial" w:cs="Arial"/>
                <w:b/>
              </w:rPr>
              <w:t>ge</w:t>
            </w:r>
            <w:r w:rsidR="000A68F2" w:rsidRPr="00CA5358">
              <w:rPr>
                <w:rFonts w:ascii="Arial" w:hAnsi="Arial" w:cs="Arial"/>
                <w:b/>
              </w:rPr>
              <w:t>:</w:t>
            </w:r>
            <w:r w:rsidR="000A68F2" w:rsidRPr="00F532AC">
              <w:rPr>
                <w:rFonts w:ascii="Arial" w:hAnsi="Arial" w:cs="Arial"/>
              </w:rPr>
              <w:t xml:space="preserve"> </w:t>
            </w:r>
            <w:r w:rsidR="00C8300B">
              <w:rPr>
                <w:rFonts w:ascii="Arial" w:hAnsi="Arial" w:cs="Arial"/>
              </w:rPr>
              <w:fldChar w:fldCharType="begin">
                <w:ffData>
                  <w:name w:val=""/>
                  <w:enabled/>
                  <w:calcOnExit w:val="0"/>
                  <w:textInput>
                    <w:default w:val="[Click and enter Patient Age]"/>
                  </w:textInput>
                </w:ffData>
              </w:fldChar>
            </w:r>
            <w:r w:rsidR="00C8300B">
              <w:rPr>
                <w:rFonts w:ascii="Arial" w:hAnsi="Arial" w:cs="Arial"/>
              </w:rPr>
              <w:instrText xml:space="preserve"> FORMTEXT </w:instrText>
            </w:r>
            <w:r w:rsidR="00C8300B">
              <w:rPr>
                <w:rFonts w:ascii="Arial" w:hAnsi="Arial" w:cs="Arial"/>
              </w:rPr>
            </w:r>
            <w:r w:rsidR="00C8300B">
              <w:rPr>
                <w:rFonts w:ascii="Arial" w:hAnsi="Arial" w:cs="Arial"/>
              </w:rPr>
              <w:fldChar w:fldCharType="separate"/>
            </w:r>
            <w:r w:rsidR="00C8300B">
              <w:rPr>
                <w:rFonts w:ascii="Arial" w:hAnsi="Arial" w:cs="Arial"/>
                <w:noProof/>
              </w:rPr>
              <w:t>[Click and enter Patient Age]</w:t>
            </w:r>
            <w:r w:rsidR="00C8300B">
              <w:rPr>
                <w:rFonts w:ascii="Arial" w:hAnsi="Arial" w:cs="Arial"/>
              </w:rPr>
              <w:fldChar w:fldCharType="end"/>
            </w:r>
          </w:p>
          <w:p w14:paraId="4AA95250" w14:textId="77777777" w:rsidR="002760E8" w:rsidRPr="00F532AC" w:rsidRDefault="002760E8" w:rsidP="00DC155F">
            <w:pPr>
              <w:rPr>
                <w:rFonts w:ascii="Arial" w:hAnsi="Arial" w:cs="Arial"/>
              </w:rPr>
            </w:pPr>
          </w:p>
          <w:p w14:paraId="39023802" w14:textId="536E850A" w:rsidR="00FA637B" w:rsidRPr="0011363B" w:rsidRDefault="003E2598" w:rsidP="00DC155F">
            <w:pPr>
              <w:rPr>
                <w:rFonts w:ascii="Arial" w:hAnsi="Arial" w:cs="Arial"/>
              </w:rPr>
            </w:pPr>
            <w:r>
              <w:rPr>
                <w:rFonts w:ascii="Arial" w:hAnsi="Arial" w:cs="Arial"/>
                <w:b/>
              </w:rPr>
              <w:t>Non-Standard</w:t>
            </w:r>
            <w:r w:rsidRPr="00CA5358">
              <w:rPr>
                <w:rFonts w:ascii="Arial" w:hAnsi="Arial" w:cs="Arial"/>
                <w:b/>
              </w:rPr>
              <w:t xml:space="preserve"> </w:t>
            </w:r>
            <w:r w:rsidR="008915DB">
              <w:rPr>
                <w:rFonts w:ascii="Arial" w:hAnsi="Arial" w:cs="Arial"/>
                <w:b/>
              </w:rPr>
              <w:t>I</w:t>
            </w:r>
            <w:r w:rsidR="00FA637B" w:rsidRPr="00CA5358">
              <w:rPr>
                <w:rFonts w:ascii="Arial" w:hAnsi="Arial" w:cs="Arial"/>
                <w:b/>
              </w:rPr>
              <w:t xml:space="preserve">nclusion </w:t>
            </w:r>
            <w:r w:rsidR="008915DB">
              <w:rPr>
                <w:rFonts w:ascii="Arial" w:hAnsi="Arial" w:cs="Arial"/>
                <w:b/>
              </w:rPr>
              <w:t>C</w:t>
            </w:r>
            <w:r w:rsidR="00FA637B" w:rsidRPr="00CA5358">
              <w:rPr>
                <w:rFonts w:ascii="Arial" w:hAnsi="Arial" w:cs="Arial"/>
                <w:b/>
              </w:rPr>
              <w:t>riteria</w:t>
            </w:r>
            <w:r>
              <w:rPr>
                <w:rFonts w:ascii="Arial" w:hAnsi="Arial" w:cs="Arial"/>
              </w:rPr>
              <w:t xml:space="preserve"> (for standard PEP-CTN inclusion criteria, </w:t>
            </w:r>
            <w:r w:rsidRPr="0011363B">
              <w:rPr>
                <w:rFonts w:ascii="Arial" w:hAnsi="Arial" w:cs="Arial"/>
              </w:rPr>
              <w:t xml:space="preserve">see </w:t>
            </w:r>
            <w:r w:rsidR="0011363B" w:rsidRPr="00AD3C0C">
              <w:rPr>
                <w:rFonts w:ascii="Arial" w:hAnsi="Arial" w:cs="Arial"/>
                <w:i/>
              </w:rPr>
              <w:t>Appendix III</w:t>
            </w:r>
            <w:r w:rsidRPr="0011363B">
              <w:rPr>
                <w:rFonts w:ascii="Arial" w:hAnsi="Arial" w:cs="Arial"/>
              </w:rPr>
              <w:t>)</w:t>
            </w:r>
            <w:r w:rsidR="00FA637B" w:rsidRPr="0011363B">
              <w:rPr>
                <w:rFonts w:ascii="Arial" w:hAnsi="Arial" w:cs="Arial"/>
              </w:rPr>
              <w:t>:</w:t>
            </w:r>
            <w:r w:rsidR="000A68F2" w:rsidRPr="0011363B">
              <w:rPr>
                <w:rFonts w:ascii="Arial" w:hAnsi="Arial" w:cs="Arial"/>
              </w:rPr>
              <w:t xml:space="preserve"> </w:t>
            </w:r>
            <w:r w:rsidR="008915DB" w:rsidRPr="0011363B">
              <w:rPr>
                <w:rFonts w:ascii="Arial" w:hAnsi="Arial" w:cs="Arial"/>
              </w:rPr>
              <w:fldChar w:fldCharType="begin">
                <w:ffData>
                  <w:name w:val=""/>
                  <w:enabled/>
                  <w:calcOnExit w:val="0"/>
                  <w:textInput>
                    <w:default w:val="[Click and enter Other Key Inclusion Criteria]"/>
                  </w:textInput>
                </w:ffData>
              </w:fldChar>
            </w:r>
            <w:r w:rsidR="008915DB" w:rsidRPr="0011363B">
              <w:rPr>
                <w:rFonts w:ascii="Arial" w:hAnsi="Arial" w:cs="Arial"/>
              </w:rPr>
              <w:instrText xml:space="preserve"> FORMTEXT </w:instrText>
            </w:r>
            <w:r w:rsidR="008915DB" w:rsidRPr="0011363B">
              <w:rPr>
                <w:rFonts w:ascii="Arial" w:hAnsi="Arial" w:cs="Arial"/>
              </w:rPr>
            </w:r>
            <w:r w:rsidR="008915DB" w:rsidRPr="0011363B">
              <w:rPr>
                <w:rFonts w:ascii="Arial" w:hAnsi="Arial" w:cs="Arial"/>
              </w:rPr>
              <w:fldChar w:fldCharType="separate"/>
            </w:r>
            <w:r w:rsidR="008915DB" w:rsidRPr="0011363B">
              <w:rPr>
                <w:rFonts w:ascii="Arial" w:hAnsi="Arial" w:cs="Arial"/>
                <w:noProof/>
              </w:rPr>
              <w:t xml:space="preserve">[Click and enter </w:t>
            </w:r>
            <w:r w:rsidR="002E3E89" w:rsidRPr="0011363B">
              <w:rPr>
                <w:rFonts w:ascii="Arial" w:hAnsi="Arial" w:cs="Arial"/>
                <w:noProof/>
              </w:rPr>
              <w:t>Non-Standard</w:t>
            </w:r>
            <w:r w:rsidR="008915DB" w:rsidRPr="0011363B">
              <w:rPr>
                <w:rFonts w:ascii="Arial" w:hAnsi="Arial" w:cs="Arial"/>
                <w:noProof/>
              </w:rPr>
              <w:t xml:space="preserve"> Inclusion Criteria]</w:t>
            </w:r>
            <w:r w:rsidR="008915DB" w:rsidRPr="0011363B">
              <w:rPr>
                <w:rFonts w:ascii="Arial" w:hAnsi="Arial" w:cs="Arial"/>
              </w:rPr>
              <w:fldChar w:fldCharType="end"/>
            </w:r>
          </w:p>
          <w:p w14:paraId="6A901123" w14:textId="77777777" w:rsidR="000A68F2" w:rsidRPr="0011363B" w:rsidRDefault="000A68F2" w:rsidP="00DC155F">
            <w:pPr>
              <w:rPr>
                <w:rFonts w:ascii="Arial" w:hAnsi="Arial" w:cs="Arial"/>
              </w:rPr>
            </w:pPr>
          </w:p>
          <w:p w14:paraId="63C5D45B" w14:textId="51F2B017" w:rsidR="00E57409" w:rsidRPr="00F532AC" w:rsidRDefault="003E2598" w:rsidP="00D17BFB">
            <w:pPr>
              <w:rPr>
                <w:rFonts w:ascii="Arial" w:hAnsi="Arial" w:cs="Arial"/>
              </w:rPr>
            </w:pPr>
            <w:r w:rsidRPr="0011363B">
              <w:rPr>
                <w:rFonts w:ascii="Arial" w:hAnsi="Arial" w:cs="Arial"/>
                <w:b/>
              </w:rPr>
              <w:t xml:space="preserve">Non-Standard </w:t>
            </w:r>
            <w:r w:rsidR="008915DB" w:rsidRPr="0011363B">
              <w:rPr>
                <w:rFonts w:ascii="Arial" w:hAnsi="Arial" w:cs="Arial"/>
                <w:b/>
              </w:rPr>
              <w:t>E</w:t>
            </w:r>
            <w:r w:rsidR="00FA637B" w:rsidRPr="0011363B">
              <w:rPr>
                <w:rFonts w:ascii="Arial" w:hAnsi="Arial" w:cs="Arial"/>
                <w:b/>
              </w:rPr>
              <w:t xml:space="preserve">xclusion </w:t>
            </w:r>
            <w:r w:rsidR="008915DB" w:rsidRPr="0011363B">
              <w:rPr>
                <w:rFonts w:ascii="Arial" w:hAnsi="Arial" w:cs="Arial"/>
                <w:b/>
              </w:rPr>
              <w:t>C</w:t>
            </w:r>
            <w:r w:rsidR="00FA637B" w:rsidRPr="0011363B">
              <w:rPr>
                <w:rFonts w:ascii="Arial" w:hAnsi="Arial" w:cs="Arial"/>
                <w:b/>
              </w:rPr>
              <w:t>riteria</w:t>
            </w:r>
            <w:r w:rsidRPr="0011363B">
              <w:rPr>
                <w:rFonts w:ascii="Arial" w:hAnsi="Arial" w:cs="Arial"/>
                <w:b/>
              </w:rPr>
              <w:t xml:space="preserve"> </w:t>
            </w:r>
            <w:r w:rsidRPr="0011363B">
              <w:rPr>
                <w:rFonts w:ascii="Arial" w:hAnsi="Arial" w:cs="Arial"/>
              </w:rPr>
              <w:t xml:space="preserve">(for standard PEP-CTN </w:t>
            </w:r>
            <w:r w:rsidR="00392929" w:rsidRPr="0011363B">
              <w:rPr>
                <w:rFonts w:ascii="Arial" w:hAnsi="Arial" w:cs="Arial"/>
              </w:rPr>
              <w:t>ex</w:t>
            </w:r>
            <w:r w:rsidRPr="0011363B">
              <w:rPr>
                <w:rFonts w:ascii="Arial" w:hAnsi="Arial" w:cs="Arial"/>
              </w:rPr>
              <w:t xml:space="preserve">clusion criteria, see </w:t>
            </w:r>
            <w:r w:rsidR="0011363B" w:rsidRPr="00AD3C0C">
              <w:rPr>
                <w:rFonts w:ascii="Arial" w:hAnsi="Arial" w:cs="Arial"/>
                <w:i/>
              </w:rPr>
              <w:t>Appendix III</w:t>
            </w:r>
            <w:r w:rsidRPr="0011363B">
              <w:rPr>
                <w:rFonts w:ascii="Arial" w:hAnsi="Arial" w:cs="Arial"/>
              </w:rPr>
              <w:t>):</w:t>
            </w:r>
            <w:r w:rsidRPr="00F532AC">
              <w:rPr>
                <w:rFonts w:ascii="Arial" w:hAnsi="Arial" w:cs="Arial"/>
              </w:rPr>
              <w:t xml:space="preserve"> </w:t>
            </w:r>
            <w:r w:rsidR="008915DB">
              <w:rPr>
                <w:rFonts w:ascii="Arial" w:hAnsi="Arial" w:cs="Arial"/>
              </w:rPr>
              <w:fldChar w:fldCharType="begin">
                <w:ffData>
                  <w:name w:val=""/>
                  <w:enabled/>
                  <w:calcOnExit w:val="0"/>
                  <w:textInput>
                    <w:default w:val="[Click and enter Key Exclusion Criteria]"/>
                  </w:textInput>
                </w:ffData>
              </w:fldChar>
            </w:r>
            <w:r w:rsidR="008915DB">
              <w:rPr>
                <w:rFonts w:ascii="Arial" w:hAnsi="Arial" w:cs="Arial"/>
              </w:rPr>
              <w:instrText xml:space="preserve"> FORMTEXT </w:instrText>
            </w:r>
            <w:r w:rsidR="008915DB">
              <w:rPr>
                <w:rFonts w:ascii="Arial" w:hAnsi="Arial" w:cs="Arial"/>
              </w:rPr>
            </w:r>
            <w:r w:rsidR="008915DB">
              <w:rPr>
                <w:rFonts w:ascii="Arial" w:hAnsi="Arial" w:cs="Arial"/>
              </w:rPr>
              <w:fldChar w:fldCharType="separate"/>
            </w:r>
            <w:r w:rsidR="008915DB">
              <w:rPr>
                <w:rFonts w:ascii="Arial" w:hAnsi="Arial" w:cs="Arial"/>
                <w:noProof/>
              </w:rPr>
              <w:t xml:space="preserve">[Click and enter </w:t>
            </w:r>
            <w:r w:rsidR="002E3E89">
              <w:rPr>
                <w:rFonts w:ascii="Arial" w:hAnsi="Arial" w:cs="Arial"/>
                <w:noProof/>
              </w:rPr>
              <w:t>non-Standard</w:t>
            </w:r>
            <w:r w:rsidR="008915DB">
              <w:rPr>
                <w:rFonts w:ascii="Arial" w:hAnsi="Arial" w:cs="Arial"/>
                <w:noProof/>
              </w:rPr>
              <w:t xml:space="preserve"> Exclusion Criteria]</w:t>
            </w:r>
            <w:r w:rsidR="008915DB">
              <w:rPr>
                <w:rFonts w:ascii="Arial" w:hAnsi="Arial" w:cs="Arial"/>
              </w:rPr>
              <w:fldChar w:fldCharType="end"/>
            </w:r>
          </w:p>
        </w:tc>
      </w:tr>
      <w:tr w:rsidR="004062E3" w:rsidRPr="00F532AC" w14:paraId="0844E1A8" w14:textId="77777777" w:rsidTr="002760E8">
        <w:trPr>
          <w:trHeight w:val="2240"/>
        </w:trPr>
        <w:tc>
          <w:tcPr>
            <w:tcW w:w="10979" w:type="dxa"/>
          </w:tcPr>
          <w:p w14:paraId="1898F272" w14:textId="5CE0A2CF" w:rsidR="004062E3" w:rsidRPr="00CA5358" w:rsidRDefault="001A4258" w:rsidP="00DC155F">
            <w:pPr>
              <w:spacing w:before="120"/>
              <w:rPr>
                <w:rFonts w:ascii="Arial" w:hAnsi="Arial" w:cs="Arial"/>
                <w:i/>
                <w:sz w:val="24"/>
                <w:szCs w:val="24"/>
              </w:rPr>
            </w:pPr>
            <w:bookmarkStart w:id="8" w:name="Study_Design"/>
            <w:r>
              <w:rPr>
                <w:rFonts w:ascii="Arial" w:hAnsi="Arial" w:cs="Arial"/>
                <w:b/>
                <w:color w:val="0000CC"/>
                <w:sz w:val="24"/>
                <w:szCs w:val="24"/>
              </w:rPr>
              <w:t xml:space="preserve">Proposed </w:t>
            </w:r>
            <w:r w:rsidR="004062E3" w:rsidRPr="00CA5358">
              <w:rPr>
                <w:rFonts w:ascii="Arial" w:hAnsi="Arial" w:cs="Arial"/>
                <w:b/>
                <w:color w:val="0000CC"/>
                <w:sz w:val="24"/>
                <w:szCs w:val="24"/>
              </w:rPr>
              <w:t>Study Design</w:t>
            </w:r>
            <w:bookmarkEnd w:id="8"/>
            <w:r w:rsidR="004062E3" w:rsidRPr="00CA5358">
              <w:rPr>
                <w:rFonts w:ascii="Arial" w:hAnsi="Arial" w:cs="Arial"/>
                <w:b/>
                <w:color w:val="0000CC"/>
                <w:sz w:val="24"/>
                <w:szCs w:val="24"/>
              </w:rPr>
              <w:t>:</w:t>
            </w:r>
          </w:p>
          <w:p w14:paraId="6313236F" w14:textId="04E06EA5" w:rsidR="00E573C0" w:rsidRDefault="005750CE" w:rsidP="002E1DC8">
            <w:pPr>
              <w:rPr>
                <w:rFonts w:ascii="Arial" w:hAnsi="Arial" w:cs="Arial"/>
              </w:rPr>
            </w:pPr>
            <w:r w:rsidRPr="00CA5358">
              <w:rPr>
                <w:rFonts w:ascii="Arial" w:hAnsi="Arial" w:cs="Arial"/>
                <w:b/>
              </w:rPr>
              <w:t xml:space="preserve">Phase of </w:t>
            </w:r>
            <w:r w:rsidR="008915DB">
              <w:rPr>
                <w:rFonts w:ascii="Arial" w:hAnsi="Arial" w:cs="Arial"/>
                <w:b/>
              </w:rPr>
              <w:t>S</w:t>
            </w:r>
            <w:r w:rsidRPr="00CA5358">
              <w:rPr>
                <w:rFonts w:ascii="Arial" w:hAnsi="Arial" w:cs="Arial"/>
                <w:b/>
              </w:rPr>
              <w:t>tudy:</w:t>
            </w:r>
            <w:r w:rsidRPr="00F532AC">
              <w:rPr>
                <w:rFonts w:ascii="Arial" w:hAnsi="Arial" w:cs="Arial"/>
              </w:rPr>
              <w:t xml:space="preserve"> </w:t>
            </w:r>
            <w:r w:rsidR="00772398" w:rsidRPr="002E1DC8">
              <w:rPr>
                <w:rFonts w:ascii="Arial" w:hAnsi="Arial" w:cs="Arial"/>
                <w:i/>
              </w:rPr>
              <w:t>[Options for phase of study include: 1) Phase 1 study; 2) Phase 1 study with a phase 2 expansion cohort (include tumor types for expansion cohorts); 3) Phase 2 study with dose confirmation in the initial cohort of patients (include tumor types); 4) Phase 2 study without dose finding or dose confirmation (include tumor types); 5) Pilot/feasibility study; and</w:t>
            </w:r>
            <w:r w:rsidR="00772398">
              <w:rPr>
                <w:rFonts w:ascii="Arial" w:hAnsi="Arial" w:cs="Arial"/>
                <w:i/>
              </w:rPr>
              <w:t xml:space="preserve"> 6)</w:t>
            </w:r>
            <w:r w:rsidR="00772398" w:rsidRPr="002E1DC8">
              <w:rPr>
                <w:rFonts w:ascii="Arial" w:hAnsi="Arial" w:cs="Arial"/>
                <w:i/>
              </w:rPr>
              <w:t xml:space="preserve"> Other (explain). For proposals for phase 2 components, describe the</w:t>
            </w:r>
            <w:r w:rsidR="00D019A3">
              <w:rPr>
                <w:rFonts w:ascii="Arial" w:hAnsi="Arial" w:cs="Arial"/>
                <w:i/>
              </w:rPr>
              <w:t xml:space="preserve"> diseases that will be studied and the</w:t>
            </w:r>
            <w:r w:rsidR="00772398" w:rsidRPr="002E1DC8">
              <w:rPr>
                <w:rFonts w:ascii="Arial" w:hAnsi="Arial" w:cs="Arial"/>
                <w:i/>
              </w:rPr>
              <w:t xml:space="preserve"> target response rates that will be of interest for the treatment for the proposed patient population(s).]</w:t>
            </w:r>
          </w:p>
          <w:p w14:paraId="4AAAFFBF" w14:textId="0D92D176" w:rsidR="00D17BFB" w:rsidRDefault="00945881" w:rsidP="00D019A3">
            <w:pPr>
              <w:spacing w:before="120"/>
              <w:rPr>
                <w:rFonts w:ascii="Arial" w:hAnsi="Arial" w:cs="Arial"/>
              </w:rPr>
            </w:pPr>
            <w:r>
              <w:rPr>
                <w:rFonts w:ascii="Arial" w:hAnsi="Arial" w:cs="Arial"/>
              </w:rPr>
              <w:fldChar w:fldCharType="begin">
                <w:ffData>
                  <w:name w:val=""/>
                  <w:enabled/>
                  <w:calcOnExit w:val="0"/>
                  <w:textInput>
                    <w:default w:val="[Click and enter phase of study as described above and provide target response rates (if phase 2 components are includ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[Click and enter </w:t>
            </w:r>
            <w:r w:rsidR="00D019A3">
              <w:rPr>
                <w:rFonts w:ascii="Arial" w:hAnsi="Arial" w:cs="Arial"/>
                <w:noProof/>
              </w:rPr>
              <w:t>study design</w:t>
            </w:r>
            <w:r w:rsidR="00544E9E">
              <w:rPr>
                <w:rFonts w:ascii="Arial" w:hAnsi="Arial" w:cs="Arial"/>
                <w:noProof/>
              </w:rPr>
              <w:t xml:space="preserve"> and diseases to be studed in phase 2 components</w:t>
            </w:r>
            <w:r>
              <w:rPr>
                <w:rFonts w:ascii="Arial" w:hAnsi="Arial" w:cs="Arial"/>
                <w:noProof/>
              </w:rPr>
              <w:t>]</w:t>
            </w:r>
            <w:r>
              <w:rPr>
                <w:rFonts w:ascii="Arial" w:hAnsi="Arial" w:cs="Arial"/>
              </w:rPr>
              <w:fldChar w:fldCharType="end"/>
            </w:r>
          </w:p>
          <w:p w14:paraId="1ECB4079" w14:textId="77777777" w:rsidR="00D17BFB" w:rsidRDefault="00D17BFB" w:rsidP="00D17BFB">
            <w:pPr>
              <w:rPr>
                <w:rFonts w:ascii="Arial" w:hAnsi="Arial" w:cs="Arial"/>
                <w:b/>
              </w:rPr>
            </w:pPr>
          </w:p>
          <w:p w14:paraId="40E0EBE6" w14:textId="4ADF3D38" w:rsidR="00D17BFB" w:rsidRDefault="00D17BFB" w:rsidP="002F75D3">
            <w:pPr>
              <w:rPr>
                <w:rFonts w:ascii="Arial" w:hAnsi="Arial" w:cs="Arial"/>
              </w:rPr>
            </w:pPr>
            <w:r w:rsidRPr="00E573C0">
              <w:rPr>
                <w:rFonts w:ascii="Arial" w:hAnsi="Arial" w:cs="Arial"/>
                <w:b/>
              </w:rPr>
              <w:t>Estimated Sample Size</w:t>
            </w:r>
            <w:r>
              <w:rPr>
                <w:rFonts w:ascii="Arial" w:hAnsi="Arial" w:cs="Arial"/>
                <w:b/>
              </w:rPr>
              <w:t xml:space="preserve"> (with explanation for estimate)</w:t>
            </w:r>
            <w:r>
              <w:rPr>
                <w:rFonts w:ascii="Arial" w:hAnsi="Arial" w:cs="Arial"/>
              </w:rPr>
              <w:t xml:space="preserve">: </w:t>
            </w:r>
            <w:r>
              <w:rPr>
                <w:rFonts w:ascii="Arial" w:hAnsi="Arial" w:cs="Arial"/>
              </w:rPr>
              <w:fldChar w:fldCharType="begin">
                <w:ffData>
                  <w:name w:val=""/>
                  <w:enabled/>
                  <w:calcOnExit w:val="0"/>
                  <w:textInput>
                    <w:default w:val="[Click and enter Key Exclusion Criteri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[Click and enter Estimated Sample Size with explanation</w:t>
            </w:r>
            <w:r w:rsidR="00544E9E">
              <w:rPr>
                <w:rFonts w:ascii="Arial" w:hAnsi="Arial" w:cs="Arial"/>
                <w:noProof/>
              </w:rPr>
              <w:t xml:space="preserve"> for how this sample size was derived</w:t>
            </w:r>
            <w:r>
              <w:rPr>
                <w:rFonts w:ascii="Arial" w:hAnsi="Arial" w:cs="Arial"/>
                <w:noProof/>
              </w:rPr>
              <w:t>]</w:t>
            </w:r>
            <w:r>
              <w:rPr>
                <w:rFonts w:ascii="Arial" w:hAnsi="Arial" w:cs="Arial"/>
              </w:rPr>
              <w:fldChar w:fldCharType="end"/>
            </w:r>
          </w:p>
          <w:p w14:paraId="42BA831E" w14:textId="5E00CF6D" w:rsidR="004062E3" w:rsidRPr="00F532AC" w:rsidRDefault="004062E3" w:rsidP="002E1DC8">
            <w:pPr>
              <w:rPr>
                <w:rFonts w:ascii="Arial" w:hAnsi="Arial" w:cs="Arial"/>
              </w:rPr>
            </w:pPr>
          </w:p>
        </w:tc>
      </w:tr>
      <w:tr w:rsidR="004062E3" w:rsidRPr="00F532AC" w14:paraId="51902D5E" w14:textId="77777777" w:rsidTr="00B22A78">
        <w:trPr>
          <w:trHeight w:val="1430"/>
        </w:trPr>
        <w:tc>
          <w:tcPr>
            <w:tcW w:w="10979" w:type="dxa"/>
          </w:tcPr>
          <w:p w14:paraId="16B3FA86" w14:textId="3D35DC8F" w:rsidR="00FE3410" w:rsidRPr="00CA5358" w:rsidRDefault="004062E3" w:rsidP="00DC155F">
            <w:pPr>
              <w:spacing w:before="120"/>
              <w:rPr>
                <w:rFonts w:ascii="Arial" w:hAnsi="Arial" w:cs="Arial"/>
                <w:color w:val="0000CC"/>
                <w:sz w:val="24"/>
                <w:szCs w:val="24"/>
              </w:rPr>
            </w:pPr>
            <w:bookmarkStart w:id="9" w:name="Treatment_Plan"/>
            <w:r w:rsidRPr="00CA5358">
              <w:rPr>
                <w:rFonts w:ascii="Arial" w:hAnsi="Arial" w:cs="Arial"/>
                <w:b/>
                <w:color w:val="0000CC"/>
                <w:sz w:val="24"/>
                <w:szCs w:val="24"/>
              </w:rPr>
              <w:t>Treatment Plan</w:t>
            </w:r>
            <w:bookmarkEnd w:id="9"/>
            <w:r w:rsidRPr="00CA5358">
              <w:rPr>
                <w:rFonts w:ascii="Arial" w:hAnsi="Arial" w:cs="Arial"/>
                <w:b/>
                <w:color w:val="0000CC"/>
                <w:sz w:val="24"/>
                <w:szCs w:val="24"/>
              </w:rPr>
              <w:t>:</w:t>
            </w:r>
            <w:r w:rsidRPr="00CA5358">
              <w:rPr>
                <w:rFonts w:ascii="Arial" w:hAnsi="Arial" w:cs="Arial"/>
                <w:color w:val="0000CC"/>
                <w:sz w:val="24"/>
                <w:szCs w:val="24"/>
              </w:rPr>
              <w:t xml:space="preserve"> </w:t>
            </w:r>
          </w:p>
          <w:p w14:paraId="2A3FB431" w14:textId="3D45914D" w:rsidR="004062E3" w:rsidRPr="00F532AC" w:rsidRDefault="004062E3" w:rsidP="00DC155F">
            <w:pPr>
              <w:spacing w:before="120"/>
            </w:pPr>
            <w:r w:rsidRPr="00F532AC">
              <w:rPr>
                <w:rFonts w:ascii="Arial" w:hAnsi="Arial" w:cs="Arial"/>
                <w:i/>
              </w:rPr>
              <w:t>(State the dose, method of administr</w:t>
            </w:r>
            <w:r w:rsidR="00D03E34" w:rsidRPr="00F532AC">
              <w:rPr>
                <w:rFonts w:ascii="Arial" w:hAnsi="Arial" w:cs="Arial"/>
                <w:i/>
              </w:rPr>
              <w:t>ation, and schedule of each agent</w:t>
            </w:r>
            <w:r w:rsidR="00D933B2" w:rsidRPr="00F532AC">
              <w:rPr>
                <w:rFonts w:ascii="Arial" w:hAnsi="Arial" w:cs="Arial"/>
                <w:i/>
              </w:rPr>
              <w:t xml:space="preserve">. </w:t>
            </w:r>
            <w:r w:rsidR="008A7BE1" w:rsidRPr="00F532AC">
              <w:rPr>
                <w:rFonts w:ascii="Arial" w:hAnsi="Arial" w:cs="Arial"/>
                <w:i/>
              </w:rPr>
              <w:t>State the duration of treatment, the duration of the study, and the duration of follow-up.</w:t>
            </w:r>
            <w:r w:rsidR="002B69E5">
              <w:rPr>
                <w:rFonts w:ascii="Arial" w:hAnsi="Arial" w:cs="Arial"/>
                <w:i/>
              </w:rPr>
              <w:t xml:space="preserve"> For agents requiring phase 1 components, provide the proposed dose levels.</w:t>
            </w:r>
            <w:r w:rsidR="008A7BE1" w:rsidRPr="00F532AC">
              <w:rPr>
                <w:rFonts w:ascii="Arial" w:hAnsi="Arial" w:cs="Arial"/>
                <w:i/>
              </w:rPr>
              <w:t>)</w:t>
            </w:r>
            <w:r w:rsidRPr="00F532AC">
              <w:rPr>
                <w:rFonts w:ascii="Arial" w:hAnsi="Arial" w:cs="Arial"/>
                <w:i/>
              </w:rPr>
              <w:t xml:space="preserve"> </w:t>
            </w:r>
            <w:r w:rsidR="008A7BE1" w:rsidRPr="00F532AC">
              <w:rPr>
                <w:rFonts w:ascii="Arial" w:hAnsi="Arial" w:cs="Arial"/>
                <w:i/>
              </w:rPr>
              <w:t xml:space="preserve"> </w:t>
            </w:r>
          </w:p>
          <w:p w14:paraId="434BE4AA" w14:textId="5D5D4C37" w:rsidR="00F73AB5" w:rsidRPr="00F532AC" w:rsidRDefault="002613FC" w:rsidP="00DC155F">
            <w:pPr>
              <w:spacing w:before="120"/>
              <w:rPr>
                <w:rFonts w:ascii="Arial" w:hAnsi="Arial" w:cs="Arial"/>
              </w:rPr>
            </w:pPr>
            <w:r w:rsidRPr="00F532AC">
              <w:rPr>
                <w:rFonts w:ascii="Arial" w:hAnsi="Arial" w:cs="Arial"/>
              </w:rPr>
              <w:fldChar w:fldCharType="begin">
                <w:ffData>
                  <w:name w:val=""/>
                  <w:enabled/>
                  <w:calcOnExit w:val="0"/>
                  <w:textInput>
                    <w:default w:val="[Click and enter Treatment Plan]"/>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Treatment Plan]</w:t>
            </w:r>
            <w:r w:rsidRPr="00F532AC">
              <w:rPr>
                <w:rFonts w:ascii="Arial" w:hAnsi="Arial" w:cs="Arial"/>
              </w:rPr>
              <w:fldChar w:fldCharType="end"/>
            </w:r>
          </w:p>
        </w:tc>
      </w:tr>
    </w:tbl>
    <w:p w14:paraId="57F1A266" w14:textId="77777777" w:rsidR="00425644" w:rsidRPr="00F532AC" w:rsidRDefault="00425644" w:rsidP="00DC155F"/>
    <w:p w14:paraId="0F3368AA" w14:textId="47D624F3" w:rsidR="00CC3A61" w:rsidRPr="00F71C7F" w:rsidRDefault="00852382" w:rsidP="00DC155F">
      <w:pPr>
        <w:spacing w:after="120"/>
        <w:outlineLvl w:val="0"/>
        <w:rPr>
          <w:rFonts w:ascii="Arial" w:hAnsi="Arial"/>
        </w:rPr>
      </w:pPr>
      <w:r>
        <w:rPr>
          <w:rFonts w:ascii="Arial" w:hAnsi="Arial"/>
          <w:b/>
          <w:color w:val="0000CC"/>
          <w:sz w:val="24"/>
          <w:szCs w:val="24"/>
        </w:rPr>
        <w:t xml:space="preserve">Requested </w:t>
      </w:r>
      <w:r w:rsidR="00C90B58" w:rsidRPr="00FA737C">
        <w:rPr>
          <w:rFonts w:ascii="Arial" w:hAnsi="Arial"/>
          <w:b/>
          <w:color w:val="0000CC"/>
          <w:sz w:val="24"/>
          <w:szCs w:val="24"/>
        </w:rPr>
        <w:t xml:space="preserve">Biomarker </w:t>
      </w:r>
      <w:r w:rsidR="00E97854">
        <w:rPr>
          <w:rFonts w:ascii="Arial" w:hAnsi="Arial"/>
          <w:b/>
          <w:color w:val="0000CC"/>
          <w:sz w:val="24"/>
          <w:szCs w:val="24"/>
        </w:rPr>
        <w:t>A</w:t>
      </w:r>
      <w:r w:rsidR="00CB5640" w:rsidRPr="00FA737C">
        <w:rPr>
          <w:rFonts w:ascii="Arial" w:hAnsi="Arial"/>
          <w:b/>
          <w:color w:val="0000CC"/>
          <w:sz w:val="24"/>
          <w:szCs w:val="24"/>
        </w:rPr>
        <w:t>ssays</w:t>
      </w:r>
      <w:r w:rsidR="005B36C5" w:rsidRPr="00FA737C">
        <w:rPr>
          <w:rFonts w:ascii="Arial" w:hAnsi="Arial"/>
          <w:b/>
          <w:color w:val="0000CC"/>
          <w:sz w:val="24"/>
          <w:szCs w:val="24"/>
        </w:rPr>
        <w:t xml:space="preserve"> </w:t>
      </w:r>
      <w:r w:rsidR="00CB5640" w:rsidRPr="00FA737C">
        <w:rPr>
          <w:rFonts w:ascii="Arial" w:hAnsi="Arial"/>
          <w:b/>
          <w:color w:val="0000CC"/>
          <w:sz w:val="24"/>
          <w:szCs w:val="24"/>
        </w:rPr>
        <w:t xml:space="preserve">for </w:t>
      </w:r>
      <w:r w:rsidR="00E97854">
        <w:rPr>
          <w:rFonts w:ascii="Arial" w:hAnsi="Arial"/>
          <w:b/>
          <w:color w:val="0000CC"/>
          <w:sz w:val="24"/>
          <w:szCs w:val="24"/>
        </w:rPr>
        <w:t>C</w:t>
      </w:r>
      <w:r w:rsidR="00352DDF" w:rsidRPr="00FA737C">
        <w:rPr>
          <w:rFonts w:ascii="Arial" w:hAnsi="Arial"/>
          <w:b/>
          <w:color w:val="0000CC"/>
          <w:sz w:val="24"/>
          <w:szCs w:val="24"/>
        </w:rPr>
        <w:t xml:space="preserve">orrelative and </w:t>
      </w:r>
      <w:r w:rsidR="00FA737C">
        <w:rPr>
          <w:rFonts w:ascii="Arial" w:hAnsi="Arial"/>
          <w:b/>
          <w:color w:val="0000CC"/>
          <w:sz w:val="24"/>
          <w:szCs w:val="24"/>
        </w:rPr>
        <w:t>PK/PD</w:t>
      </w:r>
      <w:r w:rsidR="00CB5640" w:rsidRPr="00FA737C">
        <w:rPr>
          <w:rFonts w:ascii="Arial" w:hAnsi="Arial"/>
          <w:b/>
          <w:color w:val="0000CC"/>
          <w:sz w:val="24"/>
          <w:szCs w:val="24"/>
        </w:rPr>
        <w:t xml:space="preserve"> </w:t>
      </w:r>
      <w:r w:rsidR="00E97854">
        <w:rPr>
          <w:rFonts w:ascii="Arial" w:hAnsi="Arial"/>
          <w:b/>
          <w:color w:val="0000CC"/>
          <w:sz w:val="24"/>
          <w:szCs w:val="24"/>
        </w:rPr>
        <w:t>S</w:t>
      </w:r>
      <w:r w:rsidR="00CB5640" w:rsidRPr="00FA737C">
        <w:rPr>
          <w:rFonts w:ascii="Arial" w:hAnsi="Arial"/>
          <w:b/>
          <w:color w:val="0000CC"/>
          <w:sz w:val="24"/>
          <w:szCs w:val="24"/>
        </w:rPr>
        <w:t>tudies</w:t>
      </w:r>
      <w:r w:rsidR="00036DAD">
        <w:rPr>
          <w:rFonts w:ascii="Arial" w:hAnsi="Arial"/>
          <w:b/>
          <w:color w:val="0000CC"/>
          <w:sz w:val="24"/>
          <w:szCs w:val="24"/>
        </w:rPr>
        <w:t>*</w:t>
      </w:r>
      <w:r w:rsidR="00CB5640" w:rsidRPr="00FA737C">
        <w:rPr>
          <w:rFonts w:ascii="Arial" w:hAnsi="Arial"/>
          <w:b/>
          <w:color w:val="0000CC"/>
          <w:sz w:val="24"/>
          <w:szCs w:val="24"/>
        </w:rPr>
        <w:t xml:space="preserve"> </w:t>
      </w:r>
      <w:r w:rsidR="005B36C5" w:rsidRPr="00F71C7F">
        <w:rPr>
          <w:rFonts w:ascii="Arial" w:hAnsi="Arial"/>
        </w:rPr>
        <w:t>(including genomics)</w:t>
      </w:r>
    </w:p>
    <w:tbl>
      <w:tblPr>
        <w:tblStyle w:val="TableGrid"/>
        <w:tblW w:w="10861" w:type="dxa"/>
        <w:tblLook w:val="00A0" w:firstRow="1" w:lastRow="0" w:firstColumn="1" w:lastColumn="0" w:noHBand="0" w:noVBand="0"/>
      </w:tblPr>
      <w:tblGrid>
        <w:gridCol w:w="1975"/>
        <w:gridCol w:w="1596"/>
        <w:gridCol w:w="2416"/>
        <w:gridCol w:w="2264"/>
        <w:gridCol w:w="1440"/>
        <w:gridCol w:w="1170"/>
      </w:tblGrid>
      <w:tr w:rsidR="00C55D17" w:rsidRPr="00F532AC" w14:paraId="224B3B5B" w14:textId="22B30E00" w:rsidTr="00FC4070">
        <w:trPr>
          <w:cantSplit/>
          <w:tblHeader/>
        </w:trPr>
        <w:tc>
          <w:tcPr>
            <w:tcW w:w="1975" w:type="dxa"/>
            <w:shd w:val="clear" w:color="auto" w:fill="F2F2F2" w:themeFill="background1" w:themeFillShade="F2"/>
            <w:vAlign w:val="center"/>
          </w:tcPr>
          <w:p w14:paraId="4E5EEEBE" w14:textId="500D6B89" w:rsidR="00C55D17" w:rsidRPr="00F532AC" w:rsidRDefault="00C55D17" w:rsidP="00DC155F">
            <w:pPr>
              <w:jc w:val="center"/>
              <w:rPr>
                <w:rFonts w:ascii="Arial" w:hAnsi="Arial" w:cs="Arial"/>
                <w:b/>
              </w:rPr>
            </w:pPr>
            <w:r w:rsidRPr="00F532AC">
              <w:rPr>
                <w:rFonts w:ascii="Arial" w:hAnsi="Arial" w:cs="Arial"/>
                <w:b/>
              </w:rPr>
              <w:t>Biomarker Name</w:t>
            </w:r>
          </w:p>
        </w:tc>
        <w:tc>
          <w:tcPr>
            <w:tcW w:w="1596" w:type="dxa"/>
            <w:shd w:val="clear" w:color="auto" w:fill="F2F2F2" w:themeFill="background1" w:themeFillShade="F2"/>
            <w:vAlign w:val="center"/>
          </w:tcPr>
          <w:p w14:paraId="4C8A2D39" w14:textId="4F4B629A" w:rsidR="00C55D17" w:rsidRPr="00F532AC" w:rsidRDefault="00C55D17" w:rsidP="00DC155F">
            <w:pPr>
              <w:jc w:val="center"/>
              <w:rPr>
                <w:rFonts w:ascii="Arial" w:hAnsi="Arial" w:cs="Arial"/>
                <w:b/>
              </w:rPr>
            </w:pPr>
            <w:r w:rsidRPr="00F532AC">
              <w:rPr>
                <w:rFonts w:ascii="Arial" w:hAnsi="Arial" w:cs="Arial"/>
                <w:b/>
              </w:rPr>
              <w:t>Assay</w:t>
            </w:r>
          </w:p>
        </w:tc>
        <w:tc>
          <w:tcPr>
            <w:tcW w:w="2416" w:type="dxa"/>
            <w:shd w:val="clear" w:color="auto" w:fill="F2F2F2" w:themeFill="background1" w:themeFillShade="F2"/>
            <w:vAlign w:val="center"/>
          </w:tcPr>
          <w:p w14:paraId="6BF5C051" w14:textId="65810231" w:rsidR="00C55D17" w:rsidRPr="00F532AC" w:rsidRDefault="00C55D17" w:rsidP="00DC155F">
            <w:pPr>
              <w:jc w:val="center"/>
              <w:rPr>
                <w:rFonts w:ascii="Arial" w:hAnsi="Arial" w:cs="Arial"/>
                <w:b/>
                <w:vertAlign w:val="superscript"/>
              </w:rPr>
            </w:pPr>
            <w:r w:rsidRPr="00F532AC">
              <w:rPr>
                <w:rFonts w:ascii="Arial" w:hAnsi="Arial" w:cs="Arial"/>
                <w:b/>
              </w:rPr>
              <w:t xml:space="preserve">Purpose of </w:t>
            </w:r>
            <w:r w:rsidR="008A130B">
              <w:rPr>
                <w:rFonts w:ascii="Arial" w:hAnsi="Arial" w:cs="Arial"/>
                <w:b/>
              </w:rPr>
              <w:t>A</w:t>
            </w:r>
            <w:r w:rsidRPr="00F532AC">
              <w:rPr>
                <w:rFonts w:ascii="Arial" w:hAnsi="Arial" w:cs="Arial"/>
                <w:b/>
              </w:rPr>
              <w:t xml:space="preserve">ssay in this </w:t>
            </w:r>
            <w:r w:rsidR="008A130B">
              <w:rPr>
                <w:rFonts w:ascii="Arial" w:hAnsi="Arial" w:cs="Arial"/>
                <w:b/>
              </w:rPr>
              <w:t>P</w:t>
            </w:r>
            <w:r w:rsidRPr="00F532AC">
              <w:rPr>
                <w:rFonts w:ascii="Arial" w:hAnsi="Arial" w:cs="Arial"/>
                <w:b/>
              </w:rPr>
              <w:t xml:space="preserve">roposed </w:t>
            </w:r>
            <w:r w:rsidR="008A130B">
              <w:rPr>
                <w:rFonts w:ascii="Arial" w:hAnsi="Arial" w:cs="Arial"/>
                <w:b/>
              </w:rPr>
              <w:t>S</w:t>
            </w:r>
            <w:r w:rsidRPr="00F532AC">
              <w:rPr>
                <w:rFonts w:ascii="Arial" w:hAnsi="Arial" w:cs="Arial"/>
                <w:b/>
              </w:rPr>
              <w:t>tudy</w:t>
            </w:r>
          </w:p>
        </w:tc>
        <w:tc>
          <w:tcPr>
            <w:tcW w:w="2264" w:type="dxa"/>
            <w:shd w:val="clear" w:color="auto" w:fill="F2F2F2" w:themeFill="background1" w:themeFillShade="F2"/>
            <w:vAlign w:val="center"/>
          </w:tcPr>
          <w:p w14:paraId="5F219841" w14:textId="77777777" w:rsidR="005F147F" w:rsidRDefault="00C55D17" w:rsidP="005F147F">
            <w:pPr>
              <w:jc w:val="center"/>
              <w:rPr>
                <w:rFonts w:ascii="Arial" w:hAnsi="Arial" w:cs="Arial"/>
                <w:b/>
              </w:rPr>
            </w:pPr>
            <w:r w:rsidRPr="00F532AC">
              <w:rPr>
                <w:rFonts w:ascii="Arial" w:hAnsi="Arial" w:cs="Arial"/>
                <w:b/>
              </w:rPr>
              <w:t>Tissue/Body Fluid Tested</w:t>
            </w:r>
            <w:r w:rsidR="005F147F">
              <w:rPr>
                <w:rFonts w:ascii="Arial" w:hAnsi="Arial" w:cs="Arial"/>
                <w:b/>
              </w:rPr>
              <w:t xml:space="preserve"> and</w:t>
            </w:r>
            <w:r w:rsidRPr="00F532AC">
              <w:rPr>
                <w:rFonts w:ascii="Arial" w:hAnsi="Arial" w:cs="Arial"/>
                <w:b/>
              </w:rPr>
              <w:t xml:space="preserve"> </w:t>
            </w:r>
          </w:p>
          <w:p w14:paraId="1E5809D4" w14:textId="26DACC9B" w:rsidR="00C55D17" w:rsidRPr="00F532AC" w:rsidRDefault="00C55D17" w:rsidP="005F147F">
            <w:pPr>
              <w:jc w:val="center"/>
              <w:rPr>
                <w:rFonts w:ascii="Arial" w:hAnsi="Arial" w:cs="Arial"/>
                <w:b/>
              </w:rPr>
            </w:pPr>
            <w:r w:rsidRPr="00F532AC">
              <w:rPr>
                <w:rFonts w:ascii="Arial" w:hAnsi="Arial" w:cs="Arial"/>
                <w:b/>
              </w:rPr>
              <w:t>Timing of Assay</w:t>
            </w:r>
          </w:p>
        </w:tc>
        <w:tc>
          <w:tcPr>
            <w:tcW w:w="1440" w:type="dxa"/>
            <w:shd w:val="clear" w:color="auto" w:fill="F2F2F2" w:themeFill="background1" w:themeFillShade="F2"/>
            <w:vAlign w:val="center"/>
          </w:tcPr>
          <w:p w14:paraId="327DC6B5" w14:textId="2D494FDF" w:rsidR="00C55D17" w:rsidRPr="00F532AC" w:rsidRDefault="00C90B58" w:rsidP="00DC155F">
            <w:pPr>
              <w:jc w:val="center"/>
              <w:rPr>
                <w:rFonts w:ascii="Arial" w:hAnsi="Arial" w:cs="Arial"/>
                <w:b/>
                <w:vertAlign w:val="superscript"/>
              </w:rPr>
            </w:pPr>
            <w:r w:rsidRPr="00F532AC">
              <w:rPr>
                <w:rFonts w:ascii="Arial" w:hAnsi="Arial" w:cs="Arial"/>
                <w:b/>
              </w:rPr>
              <w:t xml:space="preserve">Mandatory or </w:t>
            </w:r>
            <w:r w:rsidR="00C55D17" w:rsidRPr="00F532AC">
              <w:rPr>
                <w:rFonts w:ascii="Arial" w:hAnsi="Arial" w:cs="Arial"/>
                <w:b/>
              </w:rPr>
              <w:t>Optional</w:t>
            </w:r>
            <w:r w:rsidRPr="00F532AC">
              <w:rPr>
                <w:rFonts w:ascii="Arial" w:hAnsi="Arial" w:cs="Arial"/>
                <w:b/>
              </w:rPr>
              <w:t>?</w:t>
            </w:r>
          </w:p>
        </w:tc>
        <w:tc>
          <w:tcPr>
            <w:tcW w:w="1170" w:type="dxa"/>
            <w:shd w:val="clear" w:color="auto" w:fill="F2F2F2" w:themeFill="background1" w:themeFillShade="F2"/>
            <w:vAlign w:val="center"/>
          </w:tcPr>
          <w:p w14:paraId="5CA93206" w14:textId="485A16D9" w:rsidR="00C55D17" w:rsidRPr="00F532AC" w:rsidRDefault="00C55D17" w:rsidP="00DC155F">
            <w:pPr>
              <w:jc w:val="center"/>
              <w:rPr>
                <w:rFonts w:ascii="Arial" w:hAnsi="Arial" w:cs="Arial"/>
                <w:b/>
              </w:rPr>
            </w:pPr>
            <w:r w:rsidRPr="00F532AC">
              <w:rPr>
                <w:rFonts w:ascii="Arial" w:hAnsi="Arial" w:cs="Arial"/>
                <w:b/>
              </w:rPr>
              <w:t>CLIA?</w:t>
            </w:r>
            <w:r w:rsidR="00FA737C">
              <w:rPr>
                <w:rFonts w:ascii="Arial" w:hAnsi="Arial" w:cs="Arial"/>
                <w:b/>
              </w:rPr>
              <w:t>*</w:t>
            </w:r>
            <w:r w:rsidR="003F15FD" w:rsidRPr="00F532AC">
              <w:rPr>
                <w:rFonts w:ascii="Arial" w:hAnsi="Arial" w:cs="Arial"/>
                <w:b/>
              </w:rPr>
              <w:t>*</w:t>
            </w:r>
          </w:p>
          <w:p w14:paraId="4A2CE247" w14:textId="4C57F136" w:rsidR="00C90B58" w:rsidRPr="00F532AC" w:rsidRDefault="00C90B58" w:rsidP="00DC155F">
            <w:pPr>
              <w:jc w:val="center"/>
              <w:rPr>
                <w:rFonts w:ascii="Arial" w:hAnsi="Arial" w:cs="Arial"/>
                <w:b/>
              </w:rPr>
            </w:pPr>
            <w:r w:rsidRPr="00F532AC">
              <w:rPr>
                <w:rFonts w:ascii="Arial" w:hAnsi="Arial" w:cs="Arial"/>
                <w:b/>
              </w:rPr>
              <w:t>(yes / no)</w:t>
            </w:r>
          </w:p>
        </w:tc>
      </w:tr>
      <w:tr w:rsidR="00C55D17" w:rsidRPr="00F532AC" w14:paraId="6D3B1918" w14:textId="36F19430" w:rsidTr="00FC4070">
        <w:trPr>
          <w:cantSplit/>
        </w:trPr>
        <w:tc>
          <w:tcPr>
            <w:tcW w:w="1975" w:type="dxa"/>
          </w:tcPr>
          <w:p w14:paraId="05B31026" w14:textId="3EB72E6D" w:rsidR="00C55D17" w:rsidRPr="00F532AC" w:rsidRDefault="00C55D17" w:rsidP="00DC155F">
            <w:pPr>
              <w:rPr>
                <w:rFonts w:ascii="Arial" w:hAnsi="Arial" w:cs="Arial"/>
              </w:rPr>
            </w:pPr>
          </w:p>
        </w:tc>
        <w:tc>
          <w:tcPr>
            <w:tcW w:w="1596" w:type="dxa"/>
          </w:tcPr>
          <w:p w14:paraId="4942B049" w14:textId="13299EA0" w:rsidR="00C55D17" w:rsidRPr="00F532AC" w:rsidRDefault="00C55D17" w:rsidP="00DC155F">
            <w:pPr>
              <w:rPr>
                <w:rFonts w:ascii="Arial" w:hAnsi="Arial" w:cs="Arial"/>
              </w:rPr>
            </w:pPr>
          </w:p>
        </w:tc>
        <w:tc>
          <w:tcPr>
            <w:tcW w:w="2416" w:type="dxa"/>
          </w:tcPr>
          <w:p w14:paraId="098BE9AE" w14:textId="3AB37F5B" w:rsidR="00C55D17" w:rsidRPr="00F532AC" w:rsidRDefault="00C55D17" w:rsidP="00DC155F">
            <w:pPr>
              <w:rPr>
                <w:rFonts w:ascii="Arial" w:hAnsi="Arial" w:cs="Arial"/>
              </w:rPr>
            </w:pPr>
          </w:p>
        </w:tc>
        <w:tc>
          <w:tcPr>
            <w:tcW w:w="2264" w:type="dxa"/>
          </w:tcPr>
          <w:p w14:paraId="58F08296" w14:textId="0F75F137" w:rsidR="00C55D17" w:rsidRPr="00F532AC" w:rsidRDefault="00C55D17" w:rsidP="00DC155F">
            <w:pPr>
              <w:rPr>
                <w:rFonts w:ascii="Arial" w:hAnsi="Arial" w:cs="Arial"/>
              </w:rPr>
            </w:pPr>
          </w:p>
        </w:tc>
        <w:tc>
          <w:tcPr>
            <w:tcW w:w="1440" w:type="dxa"/>
          </w:tcPr>
          <w:p w14:paraId="1DCE8B43" w14:textId="74E850F0" w:rsidR="00C55D17" w:rsidRPr="00F532AC" w:rsidRDefault="00C55D17" w:rsidP="00DC155F">
            <w:pPr>
              <w:rPr>
                <w:rFonts w:ascii="Arial" w:hAnsi="Arial" w:cs="Arial"/>
              </w:rPr>
            </w:pPr>
          </w:p>
        </w:tc>
        <w:tc>
          <w:tcPr>
            <w:tcW w:w="1170" w:type="dxa"/>
          </w:tcPr>
          <w:p w14:paraId="6CCEB978" w14:textId="61116F51" w:rsidR="00C55D17" w:rsidRPr="00F532AC" w:rsidRDefault="00C55D17" w:rsidP="00DC155F">
            <w:pPr>
              <w:rPr>
                <w:rFonts w:ascii="Arial" w:hAnsi="Arial" w:cs="Arial"/>
              </w:rPr>
            </w:pPr>
          </w:p>
        </w:tc>
      </w:tr>
      <w:tr w:rsidR="00C55D17" w:rsidRPr="00F532AC" w14:paraId="260484D9" w14:textId="51AE2E19" w:rsidTr="00FC4070">
        <w:trPr>
          <w:cantSplit/>
        </w:trPr>
        <w:tc>
          <w:tcPr>
            <w:tcW w:w="1975" w:type="dxa"/>
          </w:tcPr>
          <w:p w14:paraId="60844E67" w14:textId="11A7C995" w:rsidR="00C55D17" w:rsidRPr="00F532AC" w:rsidRDefault="00C55D17" w:rsidP="00DC155F">
            <w:pPr>
              <w:rPr>
                <w:rFonts w:ascii="Arial" w:hAnsi="Arial" w:cs="Arial"/>
              </w:rPr>
            </w:pPr>
          </w:p>
        </w:tc>
        <w:tc>
          <w:tcPr>
            <w:tcW w:w="1596" w:type="dxa"/>
          </w:tcPr>
          <w:p w14:paraId="4F1D737A" w14:textId="0AEBC316" w:rsidR="00C55D17" w:rsidRPr="00F532AC" w:rsidRDefault="00C55D17" w:rsidP="00DC155F">
            <w:pPr>
              <w:rPr>
                <w:rFonts w:ascii="Arial" w:hAnsi="Arial" w:cs="Arial"/>
              </w:rPr>
            </w:pPr>
          </w:p>
        </w:tc>
        <w:tc>
          <w:tcPr>
            <w:tcW w:w="2416" w:type="dxa"/>
          </w:tcPr>
          <w:p w14:paraId="3BAE7000" w14:textId="71DB7386" w:rsidR="00C55D17" w:rsidRPr="00F532AC" w:rsidRDefault="00C55D17" w:rsidP="00DC155F">
            <w:pPr>
              <w:rPr>
                <w:rFonts w:ascii="Arial" w:hAnsi="Arial" w:cs="Arial"/>
              </w:rPr>
            </w:pPr>
          </w:p>
        </w:tc>
        <w:tc>
          <w:tcPr>
            <w:tcW w:w="2264" w:type="dxa"/>
          </w:tcPr>
          <w:p w14:paraId="0B7A515E" w14:textId="13B71634" w:rsidR="00C55D17" w:rsidRPr="00F532AC" w:rsidRDefault="00C55D17" w:rsidP="00DC155F">
            <w:pPr>
              <w:rPr>
                <w:rFonts w:ascii="Arial" w:hAnsi="Arial" w:cs="Arial"/>
              </w:rPr>
            </w:pPr>
          </w:p>
        </w:tc>
        <w:tc>
          <w:tcPr>
            <w:tcW w:w="1440" w:type="dxa"/>
          </w:tcPr>
          <w:p w14:paraId="6E903BDE" w14:textId="1569B7A6" w:rsidR="00C55D17" w:rsidRPr="00F532AC" w:rsidRDefault="00C55D17" w:rsidP="00DC155F">
            <w:pPr>
              <w:rPr>
                <w:rFonts w:ascii="Arial" w:hAnsi="Arial" w:cs="Arial"/>
              </w:rPr>
            </w:pPr>
          </w:p>
        </w:tc>
        <w:tc>
          <w:tcPr>
            <w:tcW w:w="1170" w:type="dxa"/>
          </w:tcPr>
          <w:p w14:paraId="222B5884" w14:textId="147CDE52" w:rsidR="00C55D17" w:rsidRPr="00F532AC" w:rsidRDefault="00C55D17" w:rsidP="00DC155F">
            <w:pPr>
              <w:rPr>
                <w:rFonts w:ascii="Arial" w:hAnsi="Arial" w:cs="Arial"/>
              </w:rPr>
            </w:pPr>
          </w:p>
        </w:tc>
      </w:tr>
      <w:tr w:rsidR="00C55D17" w:rsidRPr="00F532AC" w14:paraId="7DE6D8A2" w14:textId="73EF74DA" w:rsidTr="00FC4070">
        <w:trPr>
          <w:cantSplit/>
        </w:trPr>
        <w:tc>
          <w:tcPr>
            <w:tcW w:w="1975" w:type="dxa"/>
          </w:tcPr>
          <w:p w14:paraId="2DB25295" w14:textId="212BAF9A" w:rsidR="00C55D17" w:rsidRPr="00F532AC" w:rsidRDefault="00C55D17" w:rsidP="00DC155F">
            <w:pPr>
              <w:rPr>
                <w:rFonts w:ascii="Arial" w:hAnsi="Arial" w:cs="Arial"/>
              </w:rPr>
            </w:pPr>
          </w:p>
        </w:tc>
        <w:tc>
          <w:tcPr>
            <w:tcW w:w="1596" w:type="dxa"/>
          </w:tcPr>
          <w:p w14:paraId="62E95125" w14:textId="7E5F1814" w:rsidR="00C55D17" w:rsidRPr="00F532AC" w:rsidRDefault="00C55D17" w:rsidP="00DC155F">
            <w:pPr>
              <w:rPr>
                <w:rFonts w:ascii="Arial" w:hAnsi="Arial" w:cs="Arial"/>
              </w:rPr>
            </w:pPr>
          </w:p>
        </w:tc>
        <w:tc>
          <w:tcPr>
            <w:tcW w:w="2416" w:type="dxa"/>
          </w:tcPr>
          <w:p w14:paraId="09F1EA15" w14:textId="6896DB11" w:rsidR="00C55D17" w:rsidRPr="00F532AC" w:rsidRDefault="00C55D17" w:rsidP="00DC155F">
            <w:pPr>
              <w:rPr>
                <w:rFonts w:ascii="Arial" w:hAnsi="Arial" w:cs="Arial"/>
              </w:rPr>
            </w:pPr>
          </w:p>
        </w:tc>
        <w:tc>
          <w:tcPr>
            <w:tcW w:w="2264" w:type="dxa"/>
          </w:tcPr>
          <w:p w14:paraId="4ACC54AF" w14:textId="7BA44924" w:rsidR="00C55D17" w:rsidRPr="00F532AC" w:rsidRDefault="00C55D17" w:rsidP="00DC155F">
            <w:pPr>
              <w:rPr>
                <w:rFonts w:ascii="Arial" w:hAnsi="Arial" w:cs="Arial"/>
              </w:rPr>
            </w:pPr>
          </w:p>
        </w:tc>
        <w:tc>
          <w:tcPr>
            <w:tcW w:w="1440" w:type="dxa"/>
          </w:tcPr>
          <w:p w14:paraId="1BD99FF5" w14:textId="602B63E6" w:rsidR="00C55D17" w:rsidRPr="00F532AC" w:rsidRDefault="00C55D17" w:rsidP="00DC155F">
            <w:pPr>
              <w:rPr>
                <w:rFonts w:ascii="Arial" w:hAnsi="Arial" w:cs="Arial"/>
              </w:rPr>
            </w:pPr>
          </w:p>
        </w:tc>
        <w:tc>
          <w:tcPr>
            <w:tcW w:w="1170" w:type="dxa"/>
          </w:tcPr>
          <w:p w14:paraId="4462B22D" w14:textId="6CED2182" w:rsidR="00C55D17" w:rsidRPr="00F532AC" w:rsidRDefault="00C55D17" w:rsidP="00DC155F">
            <w:pPr>
              <w:rPr>
                <w:rFonts w:ascii="Arial" w:hAnsi="Arial" w:cs="Arial"/>
              </w:rPr>
            </w:pPr>
          </w:p>
        </w:tc>
      </w:tr>
      <w:tr w:rsidR="00C55D17" w:rsidRPr="00F532AC" w14:paraId="5B943A6D" w14:textId="195A403E" w:rsidTr="00FC4070">
        <w:trPr>
          <w:cantSplit/>
        </w:trPr>
        <w:tc>
          <w:tcPr>
            <w:tcW w:w="1975" w:type="dxa"/>
          </w:tcPr>
          <w:p w14:paraId="029A8538" w14:textId="74CB288E" w:rsidR="00C55D17" w:rsidRPr="00F532AC" w:rsidRDefault="00C55D17" w:rsidP="00DC155F">
            <w:pPr>
              <w:rPr>
                <w:rFonts w:ascii="Arial" w:hAnsi="Arial" w:cs="Arial"/>
              </w:rPr>
            </w:pPr>
          </w:p>
        </w:tc>
        <w:tc>
          <w:tcPr>
            <w:tcW w:w="1596" w:type="dxa"/>
          </w:tcPr>
          <w:p w14:paraId="6B1CB07B" w14:textId="34712CA9" w:rsidR="00C55D17" w:rsidRPr="00F532AC" w:rsidRDefault="00C55D17" w:rsidP="00DC155F">
            <w:pPr>
              <w:rPr>
                <w:rFonts w:ascii="Arial" w:hAnsi="Arial" w:cs="Arial"/>
              </w:rPr>
            </w:pPr>
          </w:p>
        </w:tc>
        <w:tc>
          <w:tcPr>
            <w:tcW w:w="2416" w:type="dxa"/>
          </w:tcPr>
          <w:p w14:paraId="370DC018" w14:textId="0576AA55" w:rsidR="00C55D17" w:rsidRPr="00F532AC" w:rsidRDefault="00C55D17" w:rsidP="00DC155F">
            <w:pPr>
              <w:rPr>
                <w:rFonts w:ascii="Arial" w:hAnsi="Arial" w:cs="Arial"/>
              </w:rPr>
            </w:pPr>
          </w:p>
        </w:tc>
        <w:tc>
          <w:tcPr>
            <w:tcW w:w="2264" w:type="dxa"/>
          </w:tcPr>
          <w:p w14:paraId="7E1571D7" w14:textId="7D857F6E" w:rsidR="00C55D17" w:rsidRPr="00F532AC" w:rsidRDefault="00C55D17" w:rsidP="00DC155F">
            <w:pPr>
              <w:rPr>
                <w:rFonts w:ascii="Arial" w:hAnsi="Arial" w:cs="Arial"/>
              </w:rPr>
            </w:pPr>
          </w:p>
        </w:tc>
        <w:tc>
          <w:tcPr>
            <w:tcW w:w="1440" w:type="dxa"/>
          </w:tcPr>
          <w:p w14:paraId="17BD2E28" w14:textId="27478351" w:rsidR="00C55D17" w:rsidRPr="00F532AC" w:rsidRDefault="00C55D17" w:rsidP="00DC155F">
            <w:pPr>
              <w:rPr>
                <w:rFonts w:ascii="Arial" w:hAnsi="Arial" w:cs="Arial"/>
              </w:rPr>
            </w:pPr>
          </w:p>
        </w:tc>
        <w:tc>
          <w:tcPr>
            <w:tcW w:w="1170" w:type="dxa"/>
          </w:tcPr>
          <w:p w14:paraId="365F4079" w14:textId="23FC75FF" w:rsidR="00C55D17" w:rsidRPr="00F532AC" w:rsidRDefault="00C55D17" w:rsidP="00DC155F">
            <w:pPr>
              <w:rPr>
                <w:rFonts w:ascii="Arial" w:hAnsi="Arial" w:cs="Arial"/>
              </w:rPr>
            </w:pPr>
          </w:p>
        </w:tc>
      </w:tr>
    </w:tbl>
    <w:p w14:paraId="3FC75229" w14:textId="282B5A5C" w:rsidR="00FA737C" w:rsidRDefault="003F15FD" w:rsidP="00DC155F">
      <w:pPr>
        <w:rPr>
          <w:rFonts w:ascii="Arial" w:hAnsi="Arial" w:cs="Arial"/>
          <w:i/>
        </w:rPr>
      </w:pPr>
      <w:r w:rsidRPr="00F532AC">
        <w:rPr>
          <w:rFonts w:ascii="Arial" w:hAnsi="Arial" w:cs="Arial"/>
          <w:i/>
        </w:rPr>
        <w:t>*</w:t>
      </w:r>
      <w:r w:rsidR="00FA737C">
        <w:rPr>
          <w:rFonts w:ascii="Arial" w:hAnsi="Arial" w:cs="Arial"/>
          <w:i/>
        </w:rPr>
        <w:t xml:space="preserve"> PK/PD: Pharmacokinetics/pharmacodynamics</w:t>
      </w:r>
    </w:p>
    <w:p w14:paraId="3FB34086" w14:textId="7730BD30" w:rsidR="00C55D17" w:rsidRPr="00F532AC" w:rsidRDefault="00FA737C" w:rsidP="00F8368E">
      <w:pPr>
        <w:spacing w:before="60"/>
        <w:ind w:left="187" w:hanging="187"/>
        <w:rPr>
          <w:rFonts w:ascii="Arial" w:hAnsi="Arial" w:cs="Arial"/>
          <w:i/>
        </w:rPr>
      </w:pPr>
      <w:r>
        <w:rPr>
          <w:rFonts w:ascii="Arial" w:hAnsi="Arial" w:cs="Arial"/>
          <w:i/>
        </w:rPr>
        <w:lastRenderedPageBreak/>
        <w:t xml:space="preserve">** </w:t>
      </w:r>
      <w:r w:rsidR="003F15FD" w:rsidRPr="00F532AC">
        <w:rPr>
          <w:rFonts w:ascii="Arial" w:hAnsi="Arial" w:cs="Arial"/>
          <w:i/>
        </w:rPr>
        <w:t>If the assay result will be reported to the patient</w:t>
      </w:r>
      <w:r w:rsidR="0023435B" w:rsidRPr="00F532AC">
        <w:rPr>
          <w:rFonts w:ascii="Arial" w:hAnsi="Arial" w:cs="Arial"/>
          <w:i/>
        </w:rPr>
        <w:t>/patient’s family</w:t>
      </w:r>
      <w:r w:rsidR="003F15FD" w:rsidRPr="00F532AC">
        <w:rPr>
          <w:rFonts w:ascii="Arial" w:hAnsi="Arial" w:cs="Arial"/>
          <w:i/>
        </w:rPr>
        <w:t xml:space="preserve"> or the patient’s physician at any time, on or off study, the assay must be performed at a CLIA-approved laboratory.</w:t>
      </w:r>
    </w:p>
    <w:p w14:paraId="2B02550B" w14:textId="77777777" w:rsidR="00425644" w:rsidRPr="00F532AC" w:rsidRDefault="00425644" w:rsidP="00DC155F">
      <w:pPr>
        <w:rPr>
          <w:rFonts w:ascii="Arial" w:hAnsi="Arial"/>
          <w:b/>
        </w:rPr>
      </w:pPr>
      <w:bookmarkStart w:id="10" w:name="Imaging_Correlates_Table"/>
    </w:p>
    <w:p w14:paraId="338CA236" w14:textId="00D4990E" w:rsidR="00852382" w:rsidRDefault="00852382" w:rsidP="00DC155F">
      <w:pPr>
        <w:spacing w:before="120" w:after="120"/>
        <w:outlineLvl w:val="0"/>
        <w:rPr>
          <w:rFonts w:ascii="Arial" w:hAnsi="Arial"/>
          <w:b/>
          <w:color w:val="0000CC"/>
          <w:sz w:val="24"/>
          <w:szCs w:val="24"/>
        </w:rPr>
      </w:pPr>
      <w:r w:rsidRPr="004B7B7A">
        <w:rPr>
          <w:rFonts w:ascii="Arial" w:hAnsi="Arial" w:cs="Arial"/>
          <w:b/>
        </w:rPr>
        <w:t xml:space="preserve">Describe </w:t>
      </w:r>
      <w:r w:rsidR="002760E8">
        <w:rPr>
          <w:rFonts w:ascii="Arial" w:hAnsi="Arial" w:cs="Arial"/>
          <w:b/>
        </w:rPr>
        <w:t xml:space="preserve">laboratory that will be performing the </w:t>
      </w:r>
      <w:r w:rsidR="007C5525">
        <w:rPr>
          <w:rFonts w:ascii="Arial" w:hAnsi="Arial" w:cs="Arial"/>
          <w:b/>
        </w:rPr>
        <w:t>biomarker</w:t>
      </w:r>
      <w:r w:rsidRPr="004B7B7A">
        <w:rPr>
          <w:rFonts w:ascii="Arial" w:hAnsi="Arial" w:cs="Arial"/>
          <w:b/>
        </w:rPr>
        <w:t xml:space="preserve"> assays </w:t>
      </w:r>
      <w:r w:rsidR="00D17BFB">
        <w:rPr>
          <w:rFonts w:ascii="Arial" w:hAnsi="Arial" w:cs="Arial"/>
          <w:b/>
        </w:rPr>
        <w:t>and indicate source of funding for performance of the assays</w:t>
      </w:r>
      <w:r w:rsidR="0077594D">
        <w:rPr>
          <w:rFonts w:ascii="Arial" w:hAnsi="Arial" w:cs="Arial"/>
          <w:b/>
        </w:rPr>
        <w:t xml:space="preserve">. Indicate whether </w:t>
      </w:r>
      <w:r w:rsidR="00D17BFB">
        <w:rPr>
          <w:rFonts w:ascii="Arial" w:hAnsi="Arial" w:cs="Arial"/>
          <w:b/>
        </w:rPr>
        <w:t xml:space="preserve">any </w:t>
      </w:r>
      <w:r w:rsidR="0077594D">
        <w:rPr>
          <w:rFonts w:ascii="Arial" w:hAnsi="Arial" w:cs="Arial"/>
          <w:b/>
        </w:rPr>
        <w:t>biomarker assays are requested to be performed by PEP-CTN</w:t>
      </w:r>
      <w:r w:rsidRPr="004B7B7A">
        <w:rPr>
          <w:rFonts w:ascii="Arial" w:hAnsi="Arial" w:cs="Arial"/>
          <w:b/>
        </w:rPr>
        <w:t>:</w:t>
      </w:r>
      <w:r>
        <w:rPr>
          <w:rFonts w:ascii="Arial" w:hAnsi="Arial"/>
          <w:b/>
          <w:color w:val="0000CC"/>
          <w:sz w:val="24"/>
          <w:szCs w:val="24"/>
        </w:rPr>
        <w:t xml:space="preserve"> </w:t>
      </w:r>
      <w:r>
        <w:rPr>
          <w:rFonts w:ascii="Arial" w:hAnsi="Arial" w:cs="Arial"/>
        </w:rPr>
        <w:fldChar w:fldCharType="begin">
          <w:ffData>
            <w:name w:val=""/>
            <w:enabled/>
            <w:calcOnExit w:val="0"/>
            <w:textInput>
              <w:default w:val="[Click and describe ability to perform assay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[Click and </w:t>
      </w:r>
      <w:r w:rsidR="00D17BFB">
        <w:rPr>
          <w:rFonts w:ascii="Arial" w:hAnsi="Arial" w:cs="Arial"/>
          <w:noProof/>
        </w:rPr>
        <w:t xml:space="preserve">provide information requested for biomarker </w:t>
      </w:r>
      <w:r>
        <w:rPr>
          <w:rFonts w:ascii="Arial" w:hAnsi="Arial" w:cs="Arial"/>
          <w:noProof/>
        </w:rPr>
        <w:t>assays]</w:t>
      </w:r>
      <w:r>
        <w:rPr>
          <w:rFonts w:ascii="Arial" w:hAnsi="Arial" w:cs="Arial"/>
        </w:rPr>
        <w:fldChar w:fldCharType="end"/>
      </w:r>
    </w:p>
    <w:p w14:paraId="7647A43C" w14:textId="77777777" w:rsidR="002760E8" w:rsidRDefault="002760E8" w:rsidP="003619B7"/>
    <w:p w14:paraId="12A99303" w14:textId="6E5CB98F" w:rsidR="00C90B58" w:rsidRPr="00F532AC" w:rsidRDefault="00852382" w:rsidP="00DC155F">
      <w:pPr>
        <w:spacing w:before="120" w:after="120"/>
        <w:outlineLvl w:val="0"/>
        <w:rPr>
          <w:rFonts w:ascii="Arial" w:hAnsi="Arial" w:cs="Arial"/>
          <w:b/>
        </w:rPr>
      </w:pPr>
      <w:r>
        <w:rPr>
          <w:rFonts w:ascii="Arial" w:hAnsi="Arial"/>
          <w:b/>
          <w:color w:val="0000CC"/>
          <w:sz w:val="24"/>
          <w:szCs w:val="24"/>
        </w:rPr>
        <w:t xml:space="preserve">Requested </w:t>
      </w:r>
      <w:r w:rsidR="00C90B58" w:rsidRPr="00F71C7F">
        <w:rPr>
          <w:rFonts w:ascii="Arial" w:hAnsi="Arial"/>
          <w:b/>
          <w:color w:val="0000CC"/>
          <w:sz w:val="24"/>
          <w:szCs w:val="24"/>
        </w:rPr>
        <w:t xml:space="preserve">Imaging </w:t>
      </w:r>
      <w:r w:rsidR="00E97854">
        <w:rPr>
          <w:rFonts w:ascii="Arial" w:hAnsi="Arial"/>
          <w:b/>
          <w:color w:val="0000CC"/>
          <w:sz w:val="24"/>
          <w:szCs w:val="24"/>
        </w:rPr>
        <w:t>C</w:t>
      </w:r>
      <w:r w:rsidR="00C90B58" w:rsidRPr="00F71C7F">
        <w:rPr>
          <w:rFonts w:ascii="Arial" w:hAnsi="Arial"/>
          <w:b/>
          <w:color w:val="0000CC"/>
          <w:sz w:val="24"/>
          <w:szCs w:val="24"/>
        </w:rPr>
        <w:t>orrelates</w:t>
      </w:r>
      <w:r w:rsidR="00C90B58" w:rsidRPr="00F71C7F">
        <w:rPr>
          <w:rFonts w:ascii="Arial" w:hAnsi="Arial"/>
          <w:b/>
          <w:color w:val="0000CC"/>
        </w:rPr>
        <w:t xml:space="preserve"> </w:t>
      </w:r>
      <w:bookmarkEnd w:id="10"/>
      <w:r w:rsidR="002E71B7" w:rsidRPr="00F532AC">
        <w:rPr>
          <w:rFonts w:ascii="Arial" w:hAnsi="Arial"/>
        </w:rPr>
        <w:t>(if applicable)</w:t>
      </w:r>
    </w:p>
    <w:tbl>
      <w:tblPr>
        <w:tblStyle w:val="TableGrid"/>
        <w:tblW w:w="10795" w:type="dxa"/>
        <w:tblLook w:val="00A0" w:firstRow="1" w:lastRow="0" w:firstColumn="1" w:lastColumn="0" w:noHBand="0" w:noVBand="0"/>
      </w:tblPr>
      <w:tblGrid>
        <w:gridCol w:w="2994"/>
        <w:gridCol w:w="3014"/>
        <w:gridCol w:w="3343"/>
        <w:gridCol w:w="1444"/>
      </w:tblGrid>
      <w:tr w:rsidR="00C90B58" w:rsidRPr="00F532AC" w14:paraId="6D5017BC" w14:textId="77777777" w:rsidTr="00F8368E">
        <w:trPr>
          <w:cantSplit/>
          <w:tblHeader/>
        </w:trPr>
        <w:tc>
          <w:tcPr>
            <w:tcW w:w="2994" w:type="dxa"/>
            <w:shd w:val="clear" w:color="auto" w:fill="F2F2F2" w:themeFill="background1" w:themeFillShade="F2"/>
            <w:vAlign w:val="center"/>
          </w:tcPr>
          <w:p w14:paraId="6B71C03B" w14:textId="2FFA6C77" w:rsidR="00C90B58" w:rsidRPr="00F532AC" w:rsidRDefault="00185784" w:rsidP="00DC155F">
            <w:pPr>
              <w:jc w:val="center"/>
              <w:rPr>
                <w:rFonts w:ascii="Arial" w:hAnsi="Arial" w:cs="Arial"/>
                <w:b/>
              </w:rPr>
            </w:pPr>
            <w:r w:rsidRPr="00F532AC">
              <w:rPr>
                <w:rFonts w:ascii="Arial" w:hAnsi="Arial" w:cs="Arial"/>
                <w:b/>
              </w:rPr>
              <w:t xml:space="preserve">Imaging </w:t>
            </w:r>
            <w:r w:rsidR="00E97854">
              <w:rPr>
                <w:rFonts w:ascii="Arial" w:hAnsi="Arial" w:cs="Arial"/>
                <w:b/>
              </w:rPr>
              <w:t>C</w:t>
            </w:r>
            <w:r w:rsidRPr="00F532AC">
              <w:rPr>
                <w:rFonts w:ascii="Arial" w:hAnsi="Arial" w:cs="Arial"/>
                <w:b/>
              </w:rPr>
              <w:t xml:space="preserve">orrelative </w:t>
            </w:r>
            <w:r w:rsidR="00E97854">
              <w:rPr>
                <w:rFonts w:ascii="Arial" w:hAnsi="Arial" w:cs="Arial"/>
                <w:b/>
              </w:rPr>
              <w:t>O</w:t>
            </w:r>
            <w:r w:rsidRPr="00F532AC">
              <w:rPr>
                <w:rFonts w:ascii="Arial" w:hAnsi="Arial" w:cs="Arial"/>
                <w:b/>
              </w:rPr>
              <w:t>bjective</w:t>
            </w:r>
          </w:p>
        </w:tc>
        <w:tc>
          <w:tcPr>
            <w:tcW w:w="3014" w:type="dxa"/>
            <w:shd w:val="clear" w:color="auto" w:fill="F2F2F2" w:themeFill="background1" w:themeFillShade="F2"/>
            <w:vAlign w:val="center"/>
          </w:tcPr>
          <w:p w14:paraId="423731A0" w14:textId="351FE839" w:rsidR="00C90B58" w:rsidRPr="00F532AC" w:rsidRDefault="00F8368E" w:rsidP="00DC155F">
            <w:pPr>
              <w:jc w:val="center"/>
              <w:rPr>
                <w:rFonts w:ascii="Arial" w:hAnsi="Arial" w:cs="Arial"/>
                <w:b/>
              </w:rPr>
            </w:pPr>
            <w:r>
              <w:rPr>
                <w:rFonts w:ascii="Arial" w:hAnsi="Arial" w:cs="Arial"/>
                <w:b/>
              </w:rPr>
              <w:t xml:space="preserve">Imaging </w:t>
            </w:r>
            <w:r w:rsidR="00E97854">
              <w:rPr>
                <w:rFonts w:ascii="Arial" w:hAnsi="Arial" w:cs="Arial"/>
                <w:b/>
              </w:rPr>
              <w:t>T</w:t>
            </w:r>
            <w:r w:rsidR="00C90B58" w:rsidRPr="00F532AC">
              <w:rPr>
                <w:rFonts w:ascii="Arial" w:hAnsi="Arial" w:cs="Arial"/>
                <w:b/>
              </w:rPr>
              <w:t>echnique</w:t>
            </w:r>
          </w:p>
        </w:tc>
        <w:tc>
          <w:tcPr>
            <w:tcW w:w="3343" w:type="dxa"/>
            <w:shd w:val="clear" w:color="auto" w:fill="F2F2F2" w:themeFill="background1" w:themeFillShade="F2"/>
            <w:vAlign w:val="center"/>
          </w:tcPr>
          <w:p w14:paraId="5A77ABFA" w14:textId="2315E48A" w:rsidR="00C90B58" w:rsidRPr="00F532AC" w:rsidRDefault="00C90B58" w:rsidP="00DC155F">
            <w:pPr>
              <w:jc w:val="center"/>
              <w:rPr>
                <w:rFonts w:ascii="Arial" w:hAnsi="Arial" w:cs="Arial"/>
                <w:b/>
              </w:rPr>
            </w:pPr>
            <w:r w:rsidRPr="00F532AC">
              <w:rPr>
                <w:rFonts w:ascii="Arial" w:hAnsi="Arial" w:cs="Arial"/>
                <w:b/>
              </w:rPr>
              <w:t xml:space="preserve">Organ(s) </w:t>
            </w:r>
            <w:r w:rsidR="00E97854">
              <w:rPr>
                <w:rFonts w:ascii="Arial" w:hAnsi="Arial" w:cs="Arial"/>
                <w:b/>
              </w:rPr>
              <w:t>S</w:t>
            </w:r>
            <w:r w:rsidR="00F8368E" w:rsidRPr="00F532AC">
              <w:rPr>
                <w:rFonts w:ascii="Arial" w:hAnsi="Arial" w:cs="Arial"/>
                <w:b/>
              </w:rPr>
              <w:t xml:space="preserve">canned and </w:t>
            </w:r>
            <w:r w:rsidR="005F147F">
              <w:rPr>
                <w:rFonts w:ascii="Arial" w:hAnsi="Arial" w:cs="Arial"/>
                <w:b/>
              </w:rPr>
              <w:br/>
            </w:r>
            <w:r w:rsidR="00E97854">
              <w:rPr>
                <w:rFonts w:ascii="Arial" w:hAnsi="Arial" w:cs="Arial"/>
                <w:b/>
              </w:rPr>
              <w:t>T</w:t>
            </w:r>
            <w:r w:rsidR="00F8368E" w:rsidRPr="00F532AC">
              <w:rPr>
                <w:rFonts w:ascii="Arial" w:hAnsi="Arial" w:cs="Arial"/>
                <w:b/>
              </w:rPr>
              <w:t xml:space="preserve">iming of </w:t>
            </w:r>
            <w:r w:rsidR="00E97854">
              <w:rPr>
                <w:rFonts w:ascii="Arial" w:hAnsi="Arial" w:cs="Arial"/>
                <w:b/>
              </w:rPr>
              <w:t>S</w:t>
            </w:r>
            <w:r w:rsidR="00F8368E" w:rsidRPr="00F532AC">
              <w:rPr>
                <w:rFonts w:ascii="Arial" w:hAnsi="Arial" w:cs="Arial"/>
                <w:b/>
              </w:rPr>
              <w:t>cans</w:t>
            </w:r>
          </w:p>
        </w:tc>
        <w:tc>
          <w:tcPr>
            <w:tcW w:w="1444" w:type="dxa"/>
            <w:shd w:val="clear" w:color="auto" w:fill="F2F2F2" w:themeFill="background1" w:themeFillShade="F2"/>
            <w:vAlign w:val="center"/>
          </w:tcPr>
          <w:p w14:paraId="3C0D8264" w14:textId="791C65C1" w:rsidR="00C90B58" w:rsidRPr="00F532AC" w:rsidRDefault="00185784" w:rsidP="00DC155F">
            <w:pPr>
              <w:jc w:val="center"/>
              <w:rPr>
                <w:rFonts w:ascii="Arial" w:hAnsi="Arial" w:cs="Arial"/>
                <w:b/>
              </w:rPr>
            </w:pPr>
            <w:r w:rsidRPr="00F532AC">
              <w:rPr>
                <w:rFonts w:ascii="Arial" w:hAnsi="Arial" w:cs="Arial"/>
                <w:b/>
              </w:rPr>
              <w:t>Mandatory or Optional?</w:t>
            </w:r>
          </w:p>
        </w:tc>
      </w:tr>
      <w:tr w:rsidR="00C90B58" w:rsidRPr="00F532AC" w14:paraId="58393691" w14:textId="77777777" w:rsidTr="00F8368E">
        <w:trPr>
          <w:cantSplit/>
          <w:tblHeader/>
        </w:trPr>
        <w:tc>
          <w:tcPr>
            <w:tcW w:w="2994" w:type="dxa"/>
          </w:tcPr>
          <w:p w14:paraId="34AB663B" w14:textId="77777777" w:rsidR="00C90B58" w:rsidRPr="00F532AC" w:rsidRDefault="00C90B58" w:rsidP="00DC155F">
            <w:pPr>
              <w:rPr>
                <w:rFonts w:ascii="Arial" w:hAnsi="Arial" w:cs="Arial"/>
              </w:rPr>
            </w:pPr>
          </w:p>
        </w:tc>
        <w:tc>
          <w:tcPr>
            <w:tcW w:w="3014" w:type="dxa"/>
          </w:tcPr>
          <w:p w14:paraId="2E7DC4AB" w14:textId="77777777" w:rsidR="00C90B58" w:rsidRPr="00F532AC" w:rsidRDefault="00C90B58" w:rsidP="00DC155F">
            <w:pPr>
              <w:rPr>
                <w:rFonts w:ascii="Arial" w:hAnsi="Arial" w:cs="Arial"/>
              </w:rPr>
            </w:pPr>
          </w:p>
        </w:tc>
        <w:tc>
          <w:tcPr>
            <w:tcW w:w="3343" w:type="dxa"/>
          </w:tcPr>
          <w:p w14:paraId="29EEA8CB" w14:textId="77777777" w:rsidR="00C90B58" w:rsidRPr="00F532AC" w:rsidRDefault="00C90B58" w:rsidP="00DC155F">
            <w:pPr>
              <w:rPr>
                <w:rFonts w:ascii="Arial" w:hAnsi="Arial" w:cs="Arial"/>
              </w:rPr>
            </w:pPr>
          </w:p>
        </w:tc>
        <w:tc>
          <w:tcPr>
            <w:tcW w:w="1444" w:type="dxa"/>
          </w:tcPr>
          <w:p w14:paraId="43CE30F6" w14:textId="77777777" w:rsidR="00C90B58" w:rsidRPr="00F532AC" w:rsidRDefault="00C90B58" w:rsidP="00DC155F">
            <w:pPr>
              <w:rPr>
                <w:rFonts w:ascii="Arial" w:hAnsi="Arial" w:cs="Arial"/>
              </w:rPr>
            </w:pPr>
          </w:p>
        </w:tc>
      </w:tr>
      <w:tr w:rsidR="00C90B58" w:rsidRPr="00F532AC" w14:paraId="17F9C0E5" w14:textId="77777777" w:rsidTr="00F8368E">
        <w:trPr>
          <w:cantSplit/>
          <w:tblHeader/>
        </w:trPr>
        <w:tc>
          <w:tcPr>
            <w:tcW w:w="2994" w:type="dxa"/>
          </w:tcPr>
          <w:p w14:paraId="25EF336A" w14:textId="77777777" w:rsidR="00C90B58" w:rsidRPr="00F532AC" w:rsidRDefault="00C90B58" w:rsidP="00DC155F">
            <w:pPr>
              <w:rPr>
                <w:rFonts w:ascii="Arial" w:hAnsi="Arial" w:cs="Arial"/>
              </w:rPr>
            </w:pPr>
          </w:p>
        </w:tc>
        <w:tc>
          <w:tcPr>
            <w:tcW w:w="3014" w:type="dxa"/>
          </w:tcPr>
          <w:p w14:paraId="64944212" w14:textId="77777777" w:rsidR="00C90B58" w:rsidRPr="00F532AC" w:rsidRDefault="00C90B58" w:rsidP="00DC155F">
            <w:pPr>
              <w:rPr>
                <w:rFonts w:ascii="Arial" w:hAnsi="Arial" w:cs="Arial"/>
              </w:rPr>
            </w:pPr>
          </w:p>
        </w:tc>
        <w:tc>
          <w:tcPr>
            <w:tcW w:w="3343" w:type="dxa"/>
          </w:tcPr>
          <w:p w14:paraId="26B7A134" w14:textId="77777777" w:rsidR="00C90B58" w:rsidRPr="00F532AC" w:rsidRDefault="00C90B58" w:rsidP="00DC155F">
            <w:pPr>
              <w:rPr>
                <w:rFonts w:ascii="Arial" w:hAnsi="Arial" w:cs="Arial"/>
              </w:rPr>
            </w:pPr>
          </w:p>
        </w:tc>
        <w:tc>
          <w:tcPr>
            <w:tcW w:w="1444" w:type="dxa"/>
          </w:tcPr>
          <w:p w14:paraId="6DB01A9C" w14:textId="77777777" w:rsidR="00C90B58" w:rsidRPr="00F532AC" w:rsidRDefault="00C90B58" w:rsidP="00DC155F">
            <w:pPr>
              <w:rPr>
                <w:rFonts w:ascii="Arial" w:hAnsi="Arial" w:cs="Arial"/>
              </w:rPr>
            </w:pPr>
          </w:p>
        </w:tc>
      </w:tr>
    </w:tbl>
    <w:p w14:paraId="13854437" w14:textId="77777777" w:rsidR="00425644" w:rsidRDefault="00425644" w:rsidP="00DC155F"/>
    <w:p w14:paraId="7C418A69" w14:textId="77777777" w:rsidR="00D17BFB" w:rsidRDefault="00D17BFB" w:rsidP="00D17BFB">
      <w:pPr>
        <w:spacing w:after="120"/>
        <w:rPr>
          <w:rFonts w:ascii="Arial" w:hAnsi="Arial" w:cs="Arial"/>
          <w:b/>
          <w:color w:val="0000CC"/>
          <w:sz w:val="24"/>
          <w:szCs w:val="24"/>
        </w:rPr>
      </w:pPr>
    </w:p>
    <w:p w14:paraId="1FEC781D" w14:textId="4B77D4B8" w:rsidR="00D17BFB" w:rsidRDefault="00D17BFB" w:rsidP="002F75D3">
      <w:pPr>
        <w:spacing w:before="120" w:after="120"/>
        <w:outlineLvl w:val="0"/>
        <w:rPr>
          <w:rFonts w:ascii="Arial" w:hAnsi="Arial" w:cs="Arial"/>
          <w:b/>
          <w:color w:val="0000CC"/>
          <w:sz w:val="24"/>
          <w:szCs w:val="24"/>
        </w:rPr>
      </w:pPr>
      <w:r>
        <w:rPr>
          <w:rFonts w:ascii="Arial" w:hAnsi="Arial" w:cs="Arial"/>
          <w:b/>
          <w:color w:val="0000CC"/>
          <w:sz w:val="24"/>
          <w:szCs w:val="24"/>
        </w:rPr>
        <w:t xml:space="preserve">Other </w:t>
      </w:r>
    </w:p>
    <w:p w14:paraId="3EAC5CF0" w14:textId="3DC1D272" w:rsidR="00D17BFB" w:rsidRDefault="00D17BFB" w:rsidP="002F75D3">
      <w:pPr>
        <w:spacing w:after="120"/>
        <w:rPr>
          <w:rFonts w:ascii="Arial" w:hAnsi="Arial" w:cs="Arial"/>
          <w:i/>
        </w:rPr>
      </w:pPr>
      <w:bookmarkStart w:id="11" w:name="References"/>
      <w:r w:rsidRPr="004D7F0F">
        <w:rPr>
          <w:rFonts w:ascii="Arial" w:hAnsi="Arial" w:cs="Arial"/>
          <w:b/>
        </w:rPr>
        <w:t>Resources Offered:</w:t>
      </w:r>
      <w:r w:rsidRPr="004D7F0F">
        <w:rPr>
          <w:rFonts w:ascii="Arial" w:hAnsi="Arial" w:cs="Arial"/>
        </w:rPr>
        <w:t xml:space="preserve"> </w:t>
      </w:r>
      <w:r w:rsidRPr="004D7F0F">
        <w:rPr>
          <w:rFonts w:ascii="Arial" w:hAnsi="Arial" w:cs="Arial"/>
          <w:i/>
        </w:rPr>
        <w:t>(Describe any resources that the proposing entity is able to offer the PEP-CTN to enrich the</w:t>
      </w:r>
      <w:r w:rsidRPr="00144044">
        <w:rPr>
          <w:rFonts w:ascii="Arial" w:hAnsi="Arial" w:cs="Arial"/>
          <w:i/>
        </w:rPr>
        <w:t xml:space="preserve"> proposed testing. Examples include </w:t>
      </w:r>
      <w:r w:rsidR="00056416">
        <w:rPr>
          <w:rFonts w:ascii="Arial" w:hAnsi="Arial" w:cs="Arial"/>
          <w:i/>
        </w:rPr>
        <w:t xml:space="preserve">drug labeling and distribution, </w:t>
      </w:r>
      <w:r w:rsidRPr="00144044">
        <w:rPr>
          <w:rFonts w:ascii="Arial" w:hAnsi="Arial" w:cs="Arial"/>
          <w:i/>
        </w:rPr>
        <w:t>pharmacokinetic analysis, testing of tissues for specific biomarkers, etc. Limit to one page.</w:t>
      </w:r>
      <w:r>
        <w:rPr>
          <w:rFonts w:ascii="Arial" w:hAnsi="Arial" w:cs="Arial"/>
          <w:i/>
        </w:rPr>
        <w:t xml:space="preserve">) </w:t>
      </w:r>
    </w:p>
    <w:p w14:paraId="75763981" w14:textId="4C65CE0C" w:rsidR="00D17BFB" w:rsidRDefault="00D17BFB" w:rsidP="002F75D3">
      <w:pPr>
        <w:spacing w:after="120"/>
        <w:rPr>
          <w:rFonts w:ascii="Arial" w:hAnsi="Arial" w:cs="Arial"/>
        </w:rPr>
      </w:pPr>
      <w:r w:rsidRPr="00F532AC">
        <w:rPr>
          <w:rFonts w:ascii="Arial" w:hAnsi="Arial" w:cs="Arial"/>
        </w:rPr>
        <w:fldChar w:fldCharType="begin">
          <w:ffData>
            <w:name w:val=""/>
            <w:enabled/>
            <w:calcOnExit w:val="0"/>
            <w:textInput>
              <w:default w:val="[Click and enter Plan]"/>
            </w:textInput>
          </w:ffData>
        </w:fldChar>
      </w:r>
      <w:r w:rsidRPr="00F532AC">
        <w:rPr>
          <w:rFonts w:ascii="Arial" w:hAnsi="Arial" w:cs="Arial"/>
        </w:rPr>
        <w:instrText xml:space="preserve"> FORMTEXT </w:instrText>
      </w:r>
      <w:r w:rsidRPr="00F532AC">
        <w:rPr>
          <w:rFonts w:ascii="Arial" w:hAnsi="Arial" w:cs="Arial"/>
        </w:rPr>
      </w:r>
      <w:r w:rsidRPr="00F532AC">
        <w:rPr>
          <w:rFonts w:ascii="Arial" w:hAnsi="Arial" w:cs="Arial"/>
        </w:rPr>
        <w:fldChar w:fldCharType="separate"/>
      </w:r>
      <w:r w:rsidRPr="00F532AC">
        <w:rPr>
          <w:rFonts w:ascii="Arial" w:hAnsi="Arial" w:cs="Arial"/>
          <w:noProof/>
        </w:rPr>
        <w:t>[Click and enter Plan]</w:t>
      </w:r>
      <w:r w:rsidRPr="00F532AC">
        <w:rPr>
          <w:rFonts w:ascii="Arial" w:hAnsi="Arial" w:cs="Arial"/>
        </w:rPr>
        <w:fldChar w:fldCharType="end"/>
      </w:r>
    </w:p>
    <w:p w14:paraId="789E76BA" w14:textId="723DABA3" w:rsidR="00D17BFB" w:rsidRDefault="00D17BFB" w:rsidP="002F75D3">
      <w:pPr>
        <w:spacing w:after="120"/>
        <w:rPr>
          <w:rFonts w:ascii="Arial" w:hAnsi="Arial" w:cs="Arial"/>
        </w:rPr>
      </w:pPr>
    </w:p>
    <w:p w14:paraId="66F8E879" w14:textId="77777777" w:rsidR="002F75D3" w:rsidRDefault="002F75D3" w:rsidP="002F75D3">
      <w:pPr>
        <w:spacing w:after="120"/>
        <w:rPr>
          <w:rFonts w:ascii="Arial" w:hAnsi="Arial" w:cs="Arial"/>
          <w:b/>
        </w:rPr>
      </w:pPr>
    </w:p>
    <w:p w14:paraId="798F724E" w14:textId="77777777" w:rsidR="002F75D3" w:rsidRDefault="00D17BFB" w:rsidP="002F75D3">
      <w:pPr>
        <w:spacing w:after="120"/>
        <w:rPr>
          <w:rFonts w:ascii="Arial" w:hAnsi="Arial" w:cs="Arial"/>
        </w:rPr>
      </w:pPr>
      <w:r w:rsidRPr="00E573C0">
        <w:rPr>
          <w:rFonts w:ascii="Arial" w:hAnsi="Arial" w:cs="Arial"/>
          <w:b/>
        </w:rPr>
        <w:t>Targeted Project Begin Date</w:t>
      </w:r>
      <w:r>
        <w:rPr>
          <w:rFonts w:ascii="Arial" w:hAnsi="Arial" w:cs="Arial"/>
          <w:b/>
        </w:rPr>
        <w:t xml:space="preserve"> (</w:t>
      </w:r>
      <w:r w:rsidR="002F75D3">
        <w:rPr>
          <w:rFonts w:ascii="Arial" w:hAnsi="Arial" w:cs="Arial"/>
          <w:b/>
        </w:rPr>
        <w:t xml:space="preserve">Note: </w:t>
      </w:r>
      <w:r w:rsidRPr="002760E8">
        <w:rPr>
          <w:rFonts w:ascii="Arial" w:hAnsi="Arial" w:cs="Arial"/>
          <w:b/>
        </w:rPr>
        <w:t xml:space="preserve">9 months is the target time from Agent Prioritization Proposal </w:t>
      </w:r>
      <w:r>
        <w:rPr>
          <w:rFonts w:ascii="Arial" w:hAnsi="Arial" w:cs="Arial"/>
          <w:b/>
        </w:rPr>
        <w:t>submission</w:t>
      </w:r>
      <w:r w:rsidRPr="002760E8">
        <w:rPr>
          <w:rFonts w:ascii="Arial" w:hAnsi="Arial" w:cs="Arial"/>
          <w:b/>
        </w:rPr>
        <w:t xml:space="preserve"> until protocol activation for agents ap</w:t>
      </w:r>
      <w:r>
        <w:rPr>
          <w:rFonts w:ascii="Arial" w:hAnsi="Arial" w:cs="Arial"/>
          <w:b/>
        </w:rPr>
        <w:t>proved for protocol development)</w:t>
      </w:r>
      <w:r>
        <w:rPr>
          <w:rFonts w:ascii="Arial" w:hAnsi="Arial" w:cs="Arial"/>
        </w:rPr>
        <w:t xml:space="preserve">: </w:t>
      </w:r>
    </w:p>
    <w:p w14:paraId="539681BD" w14:textId="57B944C1" w:rsidR="00D17BFB" w:rsidRDefault="00D17BFB" w:rsidP="002F75D3">
      <w:pPr>
        <w:spacing w:after="120"/>
        <w:rPr>
          <w:rFonts w:ascii="Arial" w:hAnsi="Arial" w:cs="Arial"/>
        </w:rPr>
      </w:pPr>
      <w:r>
        <w:rPr>
          <w:rFonts w:ascii="Arial" w:hAnsi="Arial" w:cs="Arial"/>
        </w:rPr>
        <w:fldChar w:fldCharType="begin">
          <w:ffData>
            <w:name w:val=""/>
            <w:enabled/>
            <w:calcOnExit w:val="0"/>
            <w:textInput>
              <w:default w:val="[Click and enter Key Exclusion Criteri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[Click and enter Targeted Project Begin Date]</w:t>
      </w:r>
      <w:r>
        <w:rPr>
          <w:rFonts w:ascii="Arial" w:hAnsi="Arial" w:cs="Arial"/>
        </w:rPr>
        <w:fldChar w:fldCharType="end"/>
      </w:r>
    </w:p>
    <w:p w14:paraId="5388ED4B" w14:textId="77777777" w:rsidR="00D17BFB" w:rsidRDefault="00D17BFB" w:rsidP="002F75D3">
      <w:pPr>
        <w:spacing w:after="120"/>
        <w:rPr>
          <w:rFonts w:ascii="Arial" w:hAnsi="Arial" w:cs="Arial"/>
          <w:i/>
        </w:rPr>
      </w:pPr>
    </w:p>
    <w:bookmarkEnd w:id="11"/>
    <w:p w14:paraId="0CBDC104" w14:textId="16103155" w:rsidR="001A4258" w:rsidRDefault="001A4258" w:rsidP="00DC155F">
      <w:pPr>
        <w:rPr>
          <w:rFonts w:ascii="Arial" w:hAnsi="Arial" w:cs="Arial"/>
        </w:rPr>
      </w:pPr>
    </w:p>
    <w:p w14:paraId="48164C9D" w14:textId="77777777" w:rsidR="00D17BFB" w:rsidRPr="00F71C7F" w:rsidRDefault="00D17BFB" w:rsidP="00D17BFB">
      <w:pPr>
        <w:spacing w:before="120" w:after="120"/>
        <w:outlineLvl w:val="0"/>
        <w:rPr>
          <w:rFonts w:ascii="Arial" w:hAnsi="Arial" w:cs="Arial"/>
          <w:b/>
          <w:color w:val="0000CC"/>
          <w:sz w:val="24"/>
          <w:szCs w:val="24"/>
        </w:rPr>
      </w:pPr>
      <w:r w:rsidRPr="00F71C7F">
        <w:rPr>
          <w:rFonts w:ascii="Arial" w:hAnsi="Arial" w:cs="Arial"/>
          <w:b/>
          <w:color w:val="0000CC"/>
          <w:sz w:val="24"/>
          <w:szCs w:val="24"/>
        </w:rPr>
        <w:t xml:space="preserve">Attachments  </w:t>
      </w:r>
    </w:p>
    <w:p w14:paraId="1A8604BF" w14:textId="77777777" w:rsidR="00D17BFB" w:rsidRDefault="00D17BFB" w:rsidP="00D17BFB">
      <w:pPr>
        <w:pStyle w:val="ListParagraph"/>
        <w:numPr>
          <w:ilvl w:val="0"/>
          <w:numId w:val="32"/>
        </w:numPr>
        <w:spacing w:after="120" w:line="240" w:lineRule="auto"/>
        <w:rPr>
          <w:rFonts w:ascii="Arial" w:hAnsi="Arial" w:cs="Arial"/>
          <w:i/>
          <w:sz w:val="20"/>
          <w:szCs w:val="20"/>
        </w:rPr>
      </w:pPr>
      <w:r w:rsidRPr="004D7F0F">
        <w:rPr>
          <w:rFonts w:ascii="Arial" w:hAnsi="Arial" w:cs="Arial"/>
          <w:i/>
          <w:sz w:val="20"/>
          <w:szCs w:val="20"/>
        </w:rPr>
        <w:t xml:space="preserve">Letter of support from pharmaceutical collaborator (if proposal is from an academic team and for an agent that is not in the CTEP portfolio). The entity that will be holding the IND (e.g., CTEP, PEP-CTN, or company) should be described in the letter. </w:t>
      </w:r>
    </w:p>
    <w:p w14:paraId="2270C178" w14:textId="0FFEB378" w:rsidR="00D17BFB" w:rsidRPr="004D7F0F" w:rsidRDefault="00D17BFB" w:rsidP="00D17BFB">
      <w:pPr>
        <w:pStyle w:val="ListParagraph"/>
        <w:numPr>
          <w:ilvl w:val="0"/>
          <w:numId w:val="32"/>
        </w:numPr>
        <w:spacing w:after="120" w:line="240" w:lineRule="auto"/>
        <w:rPr>
          <w:rFonts w:ascii="Arial" w:hAnsi="Arial" w:cs="Arial"/>
          <w:i/>
          <w:sz w:val="20"/>
          <w:szCs w:val="20"/>
        </w:rPr>
      </w:pPr>
      <w:r w:rsidRPr="004D7F0F">
        <w:rPr>
          <w:rFonts w:ascii="Arial" w:hAnsi="Arial" w:cs="Arial"/>
          <w:i/>
          <w:sz w:val="20"/>
          <w:szCs w:val="20"/>
        </w:rPr>
        <w:t xml:space="preserve">Submission of the Investigator’s Brochure </w:t>
      </w:r>
      <w:r w:rsidR="002F75D3">
        <w:rPr>
          <w:rFonts w:ascii="Arial" w:hAnsi="Arial" w:cs="Arial"/>
          <w:i/>
          <w:sz w:val="20"/>
          <w:szCs w:val="20"/>
        </w:rPr>
        <w:t>for</w:t>
      </w:r>
      <w:r w:rsidR="002F75D3" w:rsidRPr="004D7F0F">
        <w:rPr>
          <w:rFonts w:ascii="Arial" w:hAnsi="Arial" w:cs="Arial"/>
          <w:i/>
          <w:sz w:val="20"/>
          <w:szCs w:val="20"/>
        </w:rPr>
        <w:t xml:space="preserve"> </w:t>
      </w:r>
      <w:r w:rsidRPr="004D7F0F">
        <w:rPr>
          <w:rFonts w:ascii="Arial" w:hAnsi="Arial" w:cs="Arial"/>
          <w:i/>
          <w:sz w:val="20"/>
          <w:szCs w:val="20"/>
        </w:rPr>
        <w:t xml:space="preserve">the agent is encouraged, but not required. </w:t>
      </w:r>
    </w:p>
    <w:p w14:paraId="5ABAE744" w14:textId="77777777" w:rsidR="00D17BFB" w:rsidRDefault="00D17BFB" w:rsidP="003619B7"/>
    <w:p w14:paraId="1EB3B380" w14:textId="77777777" w:rsidR="00D17BFB" w:rsidRDefault="00D17BFB" w:rsidP="00D17BFB">
      <w:pPr>
        <w:spacing w:after="120"/>
        <w:rPr>
          <w:rFonts w:ascii="Arial" w:hAnsi="Arial" w:cs="Arial"/>
          <w:b/>
          <w:i/>
        </w:rPr>
      </w:pPr>
    </w:p>
    <w:p w14:paraId="23460377" w14:textId="6B367742" w:rsidR="00D17BFB" w:rsidRPr="00F532AC" w:rsidRDefault="00D17BFB" w:rsidP="00D17BFB">
      <w:pPr>
        <w:spacing w:after="120"/>
        <w:rPr>
          <w:rFonts w:ascii="Arial" w:hAnsi="Arial" w:cs="Arial"/>
        </w:rPr>
      </w:pPr>
      <w:r w:rsidRPr="00B96A57">
        <w:rPr>
          <w:rFonts w:ascii="Arial" w:hAnsi="Arial" w:cs="Arial"/>
          <w:b/>
          <w:i/>
        </w:rPr>
        <w:t>Information about the PEP-CTN is available at the</w:t>
      </w:r>
      <w:hyperlink r:id="rId15" w:history="1">
        <w:r w:rsidRPr="00762A3C">
          <w:rPr>
            <w:rStyle w:val="Hyperlink"/>
            <w:rFonts w:ascii="Arial" w:hAnsi="Arial" w:cs="Arial"/>
            <w:b/>
            <w:i/>
          </w:rPr>
          <w:t xml:space="preserve"> PEP-CTN website</w:t>
        </w:r>
      </w:hyperlink>
      <w:r w:rsidR="00762A3C">
        <w:rPr>
          <w:rFonts w:ascii="Arial" w:hAnsi="Arial" w:cs="Arial"/>
          <w:b/>
          <w:i/>
        </w:rPr>
        <w:t>.</w:t>
      </w:r>
    </w:p>
    <w:p w14:paraId="4FFFB549" w14:textId="77777777" w:rsidR="00D17BFB" w:rsidRPr="00F532AC" w:rsidRDefault="00D17BFB" w:rsidP="00D17BFB">
      <w:pPr>
        <w:rPr>
          <w:rFonts w:ascii="Arial" w:hAnsi="Arial" w:cs="Arial"/>
        </w:rPr>
      </w:pPr>
    </w:p>
    <w:p w14:paraId="064141C7" w14:textId="00E7A98F" w:rsidR="001A4258" w:rsidRDefault="001A4258">
      <w:pPr>
        <w:rPr>
          <w:rFonts w:ascii="Arial" w:hAnsi="Arial" w:cs="Arial"/>
          <w:highlight w:val="yellow"/>
        </w:rPr>
      </w:pPr>
      <w:r>
        <w:rPr>
          <w:rFonts w:ascii="Arial" w:hAnsi="Arial" w:cs="Arial"/>
          <w:highlight w:val="yellow"/>
        </w:rPr>
        <w:br w:type="page"/>
      </w:r>
    </w:p>
    <w:p w14:paraId="5260806E" w14:textId="6F75B6AE" w:rsidR="001A4258" w:rsidRPr="003619B7" w:rsidRDefault="001A4258" w:rsidP="003619B7">
      <w:pPr>
        <w:spacing w:before="120" w:after="120"/>
        <w:outlineLvl w:val="0"/>
        <w:rPr>
          <w:rFonts w:ascii="Arial" w:hAnsi="Arial" w:cs="Arial"/>
          <w:b/>
          <w:color w:val="0000CC"/>
          <w:sz w:val="24"/>
          <w:szCs w:val="24"/>
        </w:rPr>
      </w:pPr>
      <w:r w:rsidRPr="003619B7">
        <w:rPr>
          <w:rFonts w:ascii="Arial" w:hAnsi="Arial" w:cs="Arial"/>
          <w:b/>
          <w:color w:val="0000CC"/>
          <w:sz w:val="24"/>
          <w:szCs w:val="24"/>
        </w:rPr>
        <w:lastRenderedPageBreak/>
        <w:t>Appendix I – Level of Evidence for Agents with Putative Genomic Targets</w:t>
      </w:r>
    </w:p>
    <w:p w14:paraId="03D75312" w14:textId="41E01EAB" w:rsidR="001A4258" w:rsidRDefault="001A4258" w:rsidP="00DC155F">
      <w:pPr>
        <w:rPr>
          <w:rFonts w:ascii="Arial" w:hAnsi="Arial" w:cs="Arial"/>
        </w:rPr>
      </w:pPr>
    </w:p>
    <w:p w14:paraId="4E056834" w14:textId="77777777" w:rsidR="00762A3C" w:rsidRPr="00762A3C" w:rsidRDefault="00762A3C" w:rsidP="00DC155F">
      <w:pPr>
        <w:rPr>
          <w:rFonts w:ascii="Arial" w:hAnsi="Arial" w:cs="Arial"/>
        </w:rPr>
      </w:pPr>
    </w:p>
    <w:p w14:paraId="3A294CA2" w14:textId="79773472" w:rsidR="001A4258" w:rsidRDefault="001A4258" w:rsidP="00BB58B2">
      <w:pPr>
        <w:spacing w:line="300" w:lineRule="exact"/>
        <w:rPr>
          <w:rFonts w:ascii="Arial" w:hAnsi="Arial" w:cs="Arial"/>
          <w:b/>
          <w:bCs/>
        </w:rPr>
      </w:pPr>
      <w:r w:rsidRPr="00762A3C">
        <w:rPr>
          <w:rFonts w:ascii="Arial" w:hAnsi="Arial" w:cs="Arial"/>
          <w:b/>
          <w:bCs/>
        </w:rPr>
        <w:t>Levels of evidence for Agent and Its Putative Predictive Molecular Biomarker</w:t>
      </w:r>
    </w:p>
    <w:p w14:paraId="6D23FC29" w14:textId="77777777" w:rsidR="00762A3C" w:rsidRPr="00762A3C" w:rsidRDefault="00762A3C" w:rsidP="00BB58B2">
      <w:pPr>
        <w:spacing w:line="300" w:lineRule="exact"/>
        <w:rPr>
          <w:rFonts w:ascii="Arial" w:hAnsi="Arial" w:cs="Arial"/>
          <w:b/>
          <w:bCs/>
        </w:rPr>
      </w:pPr>
    </w:p>
    <w:p w14:paraId="5D6DB3C6" w14:textId="77777777" w:rsidR="001A4258" w:rsidRPr="00762A3C" w:rsidRDefault="001A4258" w:rsidP="00BB58B2">
      <w:pPr>
        <w:pStyle w:val="ListParagraph"/>
        <w:numPr>
          <w:ilvl w:val="0"/>
          <w:numId w:val="22"/>
        </w:numPr>
        <w:spacing w:line="300" w:lineRule="exact"/>
        <w:rPr>
          <w:rFonts w:ascii="Arial" w:hAnsi="Arial" w:cs="Arial"/>
          <w:sz w:val="20"/>
          <w:szCs w:val="20"/>
        </w:rPr>
      </w:pPr>
      <w:r w:rsidRPr="00762A3C">
        <w:rPr>
          <w:rFonts w:ascii="Arial" w:hAnsi="Arial" w:cs="Arial"/>
          <w:sz w:val="20"/>
          <w:szCs w:val="20"/>
        </w:rPr>
        <w:t xml:space="preserve">The drug is FDA approved for a malignant indication and there is a molecular abnormality that can serve as a valid predictive marker. </w:t>
      </w:r>
    </w:p>
    <w:p w14:paraId="5496935D" w14:textId="77777777" w:rsidR="001A4258" w:rsidRPr="00762A3C" w:rsidRDefault="001A4258" w:rsidP="00BB58B2">
      <w:pPr>
        <w:pStyle w:val="ListParagraph"/>
        <w:numPr>
          <w:ilvl w:val="0"/>
          <w:numId w:val="22"/>
        </w:numPr>
        <w:spacing w:line="300" w:lineRule="exact"/>
        <w:rPr>
          <w:rFonts w:ascii="Arial" w:hAnsi="Arial" w:cs="Arial"/>
          <w:sz w:val="20"/>
          <w:szCs w:val="20"/>
        </w:rPr>
      </w:pPr>
      <w:r w:rsidRPr="00762A3C">
        <w:rPr>
          <w:rFonts w:ascii="Arial" w:hAnsi="Arial" w:cs="Arial"/>
          <w:sz w:val="20"/>
          <w:szCs w:val="20"/>
        </w:rPr>
        <w:t>The drug is investigational, but met a clinical endpoint (PFS, response) in any malignancy, has evidence of target inhibition and has evidence of a predictive molecular marker.</w:t>
      </w:r>
    </w:p>
    <w:p w14:paraId="2FA027DC" w14:textId="77777777" w:rsidR="001A4258" w:rsidRPr="00762A3C" w:rsidRDefault="001A4258" w:rsidP="00BB58B2">
      <w:pPr>
        <w:pStyle w:val="ListParagraph"/>
        <w:numPr>
          <w:ilvl w:val="0"/>
          <w:numId w:val="22"/>
        </w:numPr>
        <w:spacing w:line="300" w:lineRule="exact"/>
        <w:rPr>
          <w:rFonts w:ascii="Arial" w:hAnsi="Arial" w:cs="Arial"/>
          <w:sz w:val="20"/>
          <w:szCs w:val="20"/>
        </w:rPr>
      </w:pPr>
      <w:r w:rsidRPr="00762A3C">
        <w:rPr>
          <w:rFonts w:ascii="Arial" w:hAnsi="Arial" w:cs="Arial"/>
          <w:sz w:val="20"/>
          <w:szCs w:val="20"/>
        </w:rPr>
        <w:t xml:space="preserve">The drug is investigational, but has demonstrated clinical activity in any malignancy and evidence of target inhibition, and has evidence of a predictive molecular marker. </w:t>
      </w:r>
    </w:p>
    <w:p w14:paraId="59D0FF54" w14:textId="77777777" w:rsidR="00762A3C" w:rsidRDefault="00762A3C" w:rsidP="00BB58B2">
      <w:pPr>
        <w:spacing w:line="300" w:lineRule="exact"/>
        <w:rPr>
          <w:rFonts w:ascii="Arial" w:hAnsi="Arial" w:cs="Arial"/>
          <w:b/>
          <w:bCs/>
        </w:rPr>
      </w:pPr>
    </w:p>
    <w:p w14:paraId="2E25EAEE" w14:textId="168A7C58" w:rsidR="001A4258" w:rsidRDefault="001A4258" w:rsidP="00BB58B2">
      <w:pPr>
        <w:spacing w:line="300" w:lineRule="exact"/>
        <w:rPr>
          <w:rFonts w:ascii="Arial" w:hAnsi="Arial" w:cs="Arial"/>
          <w:b/>
          <w:bCs/>
        </w:rPr>
      </w:pPr>
      <w:r w:rsidRPr="00762A3C">
        <w:rPr>
          <w:rFonts w:ascii="Arial" w:hAnsi="Arial" w:cs="Arial"/>
          <w:b/>
          <w:bCs/>
        </w:rPr>
        <w:t>Levels of Evidence for Actionable Variants Within a Gene</w:t>
      </w:r>
    </w:p>
    <w:p w14:paraId="0E9C2029" w14:textId="77777777" w:rsidR="00762A3C" w:rsidRPr="00762A3C" w:rsidRDefault="00762A3C" w:rsidP="00BB58B2">
      <w:pPr>
        <w:spacing w:line="300" w:lineRule="exact"/>
        <w:rPr>
          <w:rFonts w:ascii="Arial" w:hAnsi="Arial" w:cs="Arial"/>
          <w:b/>
          <w:bCs/>
        </w:rPr>
      </w:pPr>
    </w:p>
    <w:p w14:paraId="7FB2754A" w14:textId="77777777" w:rsidR="001A4258" w:rsidRPr="00290B84" w:rsidRDefault="001A4258" w:rsidP="00BB58B2">
      <w:pPr>
        <w:spacing w:line="300" w:lineRule="exact"/>
        <w:rPr>
          <w:rFonts w:ascii="Arial" w:hAnsi="Arial" w:cs="Arial"/>
        </w:rPr>
      </w:pPr>
      <w:r w:rsidRPr="00762A3C">
        <w:rPr>
          <w:rFonts w:ascii="Arial" w:hAnsi="Arial" w:cs="Arial"/>
        </w:rPr>
        <w:t xml:space="preserve">In order to use a </w:t>
      </w:r>
      <w:r w:rsidRPr="00762A3C">
        <w:rPr>
          <w:rFonts w:ascii="Arial" w:hAnsi="Arial" w:cs="Arial"/>
          <w:b/>
          <w:bCs/>
        </w:rPr>
        <w:t>given variant</w:t>
      </w:r>
      <w:r w:rsidRPr="00762A3C">
        <w:rPr>
          <w:rFonts w:ascii="Arial" w:hAnsi="Arial" w:cs="Arial"/>
        </w:rPr>
        <w:t xml:space="preserve"> (mutation, insertion, deletion, amplification, translocation, protein expression) as a potential predictor of effect of a targeted treatment, the variant must meet one of the levels of evidence below:</w:t>
      </w:r>
    </w:p>
    <w:p w14:paraId="7C4A8700" w14:textId="77777777" w:rsidR="001A4258" w:rsidRPr="00290B84" w:rsidRDefault="001A4258" w:rsidP="00BB58B2">
      <w:pPr>
        <w:spacing w:line="300" w:lineRule="exact"/>
        <w:rPr>
          <w:rFonts w:ascii="Arial" w:hAnsi="Arial" w:cs="Arial"/>
        </w:rPr>
      </w:pPr>
      <w:r w:rsidRPr="00290B84">
        <w:rPr>
          <w:rFonts w:ascii="Arial" w:hAnsi="Arial" w:cs="Arial"/>
          <w:b/>
          <w:bCs/>
        </w:rPr>
        <w:t>Level 1:</w:t>
      </w:r>
      <w:r w:rsidRPr="00290B84">
        <w:rPr>
          <w:rFonts w:ascii="Arial" w:hAnsi="Arial" w:cs="Arial"/>
        </w:rPr>
        <w:t xml:space="preserve"> Gene variant credentialed for selection of an approved drug (e.g. BRAF V600E and vemurafenib in melanoma); such a variant will be considered level 1 in any tissue</w:t>
      </w:r>
    </w:p>
    <w:p w14:paraId="5229F339" w14:textId="77777777" w:rsidR="001A4258" w:rsidRPr="00290B84" w:rsidRDefault="001A4258" w:rsidP="00BB58B2">
      <w:pPr>
        <w:spacing w:line="300" w:lineRule="exact"/>
        <w:rPr>
          <w:rFonts w:ascii="Arial" w:hAnsi="Arial" w:cs="Arial"/>
        </w:rPr>
      </w:pPr>
      <w:r w:rsidRPr="00290B84">
        <w:rPr>
          <w:rFonts w:ascii="Arial" w:hAnsi="Arial" w:cs="Arial"/>
          <w:b/>
          <w:bCs/>
        </w:rPr>
        <w:t>Level 2:</w:t>
      </w:r>
      <w:r w:rsidRPr="00290B84">
        <w:rPr>
          <w:rFonts w:ascii="Arial" w:hAnsi="Arial" w:cs="Arial"/>
        </w:rPr>
        <w:t>  Gene variant is eligibility criterion for an ongoing clinical trial for that treatment OR gene variant has been identified as etiology of N of 1 response</w:t>
      </w:r>
    </w:p>
    <w:p w14:paraId="2E64C506" w14:textId="77777777" w:rsidR="001A4258" w:rsidRPr="00290B84" w:rsidRDefault="001A4258" w:rsidP="00BB58B2">
      <w:pPr>
        <w:spacing w:line="300" w:lineRule="exact"/>
        <w:rPr>
          <w:rFonts w:ascii="Arial" w:hAnsi="Arial" w:cs="Arial"/>
        </w:rPr>
      </w:pPr>
      <w:r w:rsidRPr="00290B84">
        <w:rPr>
          <w:rFonts w:ascii="Arial" w:hAnsi="Arial" w:cs="Arial"/>
          <w:b/>
          <w:bCs/>
        </w:rPr>
        <w:t>Level 3:</w:t>
      </w:r>
      <w:r w:rsidRPr="00290B84">
        <w:rPr>
          <w:rFonts w:ascii="Arial" w:hAnsi="Arial" w:cs="Arial"/>
        </w:rPr>
        <w:t xml:space="preserve"> Preclinical inferential data (in vitro or in vivo models) providing biological evidence to support use of the variant for treatment selection.  E.g.:</w:t>
      </w:r>
    </w:p>
    <w:p w14:paraId="6AE73F8F" w14:textId="77777777" w:rsidR="001A4258" w:rsidRPr="00290B84" w:rsidRDefault="001A4258" w:rsidP="00BB58B2">
      <w:pPr>
        <w:pStyle w:val="ListParagraph"/>
        <w:numPr>
          <w:ilvl w:val="0"/>
          <w:numId w:val="27"/>
        </w:numPr>
        <w:spacing w:line="300" w:lineRule="exact"/>
        <w:rPr>
          <w:rFonts w:ascii="Arial" w:hAnsi="Arial" w:cs="Arial"/>
          <w:sz w:val="20"/>
          <w:szCs w:val="20"/>
        </w:rPr>
      </w:pPr>
      <w:r w:rsidRPr="00290B84">
        <w:rPr>
          <w:rFonts w:ascii="Arial" w:hAnsi="Arial" w:cs="Arial"/>
          <w:sz w:val="20"/>
          <w:szCs w:val="20"/>
        </w:rPr>
        <w:t>Models with variant respond to the drug while models without the variant do not</w:t>
      </w:r>
    </w:p>
    <w:p w14:paraId="447E3C9F" w14:textId="77777777" w:rsidR="001A4258" w:rsidRPr="00290B84" w:rsidRDefault="001A4258" w:rsidP="00BB58B2">
      <w:pPr>
        <w:pStyle w:val="ListParagraph"/>
        <w:numPr>
          <w:ilvl w:val="0"/>
          <w:numId w:val="27"/>
        </w:numPr>
        <w:spacing w:line="300" w:lineRule="exact"/>
        <w:rPr>
          <w:rFonts w:ascii="Arial" w:hAnsi="Arial" w:cs="Arial"/>
          <w:sz w:val="20"/>
          <w:szCs w:val="20"/>
        </w:rPr>
      </w:pPr>
      <w:r w:rsidRPr="00290B84">
        <w:rPr>
          <w:rFonts w:ascii="Arial" w:hAnsi="Arial" w:cs="Arial"/>
          <w:sz w:val="20"/>
          <w:szCs w:val="20"/>
        </w:rPr>
        <w:t>Gain of function mutations demonstrated in a preclinical model; e.g. D769H variant of ERBB2 results in increased tyrosine kinase-specific activity and upregulates pathway signaling (clinical evidence not required)</w:t>
      </w:r>
    </w:p>
    <w:p w14:paraId="39E87A5A" w14:textId="77777777" w:rsidR="001A4258" w:rsidRPr="00290B84" w:rsidRDefault="001A4258" w:rsidP="00BB58B2">
      <w:pPr>
        <w:pStyle w:val="ListParagraph"/>
        <w:numPr>
          <w:ilvl w:val="0"/>
          <w:numId w:val="27"/>
        </w:numPr>
        <w:spacing w:line="300" w:lineRule="exact"/>
        <w:rPr>
          <w:rFonts w:ascii="Arial" w:hAnsi="Arial" w:cs="Arial"/>
          <w:sz w:val="20"/>
          <w:szCs w:val="20"/>
        </w:rPr>
      </w:pPr>
      <w:r w:rsidRPr="00290B84">
        <w:rPr>
          <w:rFonts w:ascii="Arial" w:hAnsi="Arial" w:cs="Arial"/>
          <w:sz w:val="20"/>
          <w:szCs w:val="20"/>
        </w:rPr>
        <w:t>Loss of function genes, tumor suppressor or pathway inhibitor (e.g. NF1) – variant produces a stop codon including frameshift or demonstrated loss of function of resultant protein in preclinical model (clinical evidence not required)</w:t>
      </w:r>
    </w:p>
    <w:p w14:paraId="1A199D8D" w14:textId="77777777" w:rsidR="001A4258" w:rsidRPr="00F532AC" w:rsidRDefault="001A4258" w:rsidP="00DC155F">
      <w:pPr>
        <w:rPr>
          <w:rFonts w:ascii="Arial" w:hAnsi="Arial" w:cs="Arial"/>
        </w:rPr>
      </w:pPr>
    </w:p>
    <w:p w14:paraId="5FE841C9" w14:textId="77777777" w:rsidR="00310A5E" w:rsidRPr="00F532AC" w:rsidRDefault="00310A5E" w:rsidP="00DC155F">
      <w:pPr>
        <w:rPr>
          <w:rFonts w:ascii="Arial" w:hAnsi="Arial" w:cs="Arial"/>
        </w:rPr>
      </w:pPr>
    </w:p>
    <w:p w14:paraId="42A72D1A" w14:textId="0D115285" w:rsidR="00E57409" w:rsidRDefault="00E57409">
      <w:pPr>
        <w:rPr>
          <w:rFonts w:ascii="Arial" w:hAnsi="Arial" w:cs="Arial"/>
        </w:rPr>
      </w:pPr>
      <w:r>
        <w:rPr>
          <w:rFonts w:ascii="Arial" w:hAnsi="Arial" w:cs="Arial"/>
        </w:rPr>
        <w:br w:type="page"/>
      </w:r>
    </w:p>
    <w:p w14:paraId="69BFE658" w14:textId="2E023F9D" w:rsidR="00E57409" w:rsidRPr="003619B7" w:rsidRDefault="00E57409" w:rsidP="003619B7">
      <w:pPr>
        <w:spacing w:before="120" w:after="120"/>
        <w:outlineLvl w:val="0"/>
        <w:rPr>
          <w:rFonts w:ascii="Arial" w:hAnsi="Arial" w:cs="Arial"/>
          <w:b/>
          <w:color w:val="0000CC"/>
          <w:sz w:val="24"/>
          <w:szCs w:val="24"/>
        </w:rPr>
      </w:pPr>
      <w:r w:rsidRPr="003619B7">
        <w:rPr>
          <w:rFonts w:ascii="Arial" w:hAnsi="Arial" w:cs="Arial"/>
          <w:b/>
          <w:color w:val="0000CC"/>
          <w:sz w:val="24"/>
          <w:szCs w:val="24"/>
        </w:rPr>
        <w:lastRenderedPageBreak/>
        <w:t>Appendix II – Study Objectives Included in the PEP-CTN Protocol Template</w:t>
      </w:r>
    </w:p>
    <w:p w14:paraId="01F4A0A7" w14:textId="77777777" w:rsidR="00E57409" w:rsidRPr="00E57409" w:rsidRDefault="00E57409" w:rsidP="00E57409">
      <w:pPr>
        <w:rPr>
          <w:rFonts w:ascii="Arial" w:hAnsi="Arial" w:cs="Arial"/>
        </w:rPr>
      </w:pPr>
    </w:p>
    <w:p w14:paraId="3ED7B3A0" w14:textId="03F15BF6" w:rsidR="00E57409" w:rsidRPr="00E57409" w:rsidRDefault="00E57409" w:rsidP="00BB58B2">
      <w:pPr>
        <w:spacing w:line="300" w:lineRule="exact"/>
        <w:rPr>
          <w:rFonts w:ascii="Arial" w:hAnsi="Arial" w:cs="Arial"/>
          <w:b/>
        </w:rPr>
      </w:pPr>
      <w:r w:rsidRPr="00E57409">
        <w:rPr>
          <w:rFonts w:ascii="Arial" w:hAnsi="Arial" w:cs="Arial"/>
          <w:b/>
        </w:rPr>
        <w:t>Primary Objectives:</w:t>
      </w:r>
    </w:p>
    <w:p w14:paraId="5D61A41D" w14:textId="77777777" w:rsidR="00E57409" w:rsidRPr="00E57409" w:rsidRDefault="00E57409" w:rsidP="00BB58B2">
      <w:pPr>
        <w:spacing w:line="300" w:lineRule="exact"/>
        <w:rPr>
          <w:rFonts w:ascii="Arial" w:hAnsi="Arial" w:cs="Arial"/>
        </w:rPr>
      </w:pPr>
    </w:p>
    <w:p w14:paraId="2DA3E67B" w14:textId="76728F63" w:rsidR="00E57409" w:rsidRPr="00E57409" w:rsidRDefault="00E57409" w:rsidP="00BB58B2">
      <w:pPr>
        <w:pStyle w:val="ListParagraph"/>
        <w:numPr>
          <w:ilvl w:val="0"/>
          <w:numId w:val="30"/>
        </w:numPr>
        <w:spacing w:after="0" w:line="300" w:lineRule="exact"/>
        <w:rPr>
          <w:rFonts w:ascii="Arial" w:hAnsi="Arial" w:cs="Arial"/>
          <w:sz w:val="20"/>
          <w:szCs w:val="20"/>
        </w:rPr>
      </w:pPr>
      <w:r w:rsidRPr="00E57409">
        <w:rPr>
          <w:rFonts w:ascii="Arial" w:hAnsi="Arial" w:cs="Arial"/>
          <w:sz w:val="20"/>
          <w:szCs w:val="20"/>
        </w:rPr>
        <w:t>To estimate the maximum tolerated dose (MTD) and/or recommended Phase 2 dose (RP2D) of AGENT administered as a (ROUTE OF ADMIN</w:t>
      </w:r>
      <w:r w:rsidR="00F70185">
        <w:rPr>
          <w:rFonts w:ascii="Arial" w:hAnsi="Arial" w:cs="Arial"/>
          <w:sz w:val="20"/>
          <w:szCs w:val="20"/>
        </w:rPr>
        <w:t>I</w:t>
      </w:r>
      <w:r w:rsidRPr="00E57409">
        <w:rPr>
          <w:rFonts w:ascii="Arial" w:hAnsi="Arial" w:cs="Arial"/>
          <w:sz w:val="20"/>
          <w:szCs w:val="20"/>
        </w:rPr>
        <w:t>STRATION AND SCHEDULE OF ADMINISTRATION) to children with recurrent or refractory solid tumors or leukemia.</w:t>
      </w:r>
    </w:p>
    <w:p w14:paraId="0952B3E0" w14:textId="1450B83D" w:rsidR="00E57409" w:rsidRPr="00E57409" w:rsidRDefault="00E57409" w:rsidP="00BB58B2">
      <w:pPr>
        <w:pStyle w:val="ListParagraph"/>
        <w:numPr>
          <w:ilvl w:val="0"/>
          <w:numId w:val="30"/>
        </w:numPr>
        <w:spacing w:after="0" w:line="300" w:lineRule="exact"/>
        <w:rPr>
          <w:rFonts w:ascii="Arial" w:hAnsi="Arial" w:cs="Arial"/>
          <w:sz w:val="20"/>
          <w:szCs w:val="20"/>
        </w:rPr>
      </w:pPr>
      <w:r w:rsidRPr="00E57409">
        <w:rPr>
          <w:rFonts w:ascii="Arial" w:hAnsi="Arial" w:cs="Arial"/>
          <w:sz w:val="20"/>
          <w:szCs w:val="20"/>
        </w:rPr>
        <w:t>To define and describe the toxicities of AGENT administered on this schedule.</w:t>
      </w:r>
    </w:p>
    <w:p w14:paraId="457783E3" w14:textId="59DEA8F3" w:rsidR="00E57409" w:rsidRPr="00E57409" w:rsidRDefault="00E57409" w:rsidP="00BB58B2">
      <w:pPr>
        <w:pStyle w:val="ListParagraph"/>
        <w:numPr>
          <w:ilvl w:val="0"/>
          <w:numId w:val="30"/>
        </w:numPr>
        <w:spacing w:after="0" w:line="300" w:lineRule="exact"/>
        <w:rPr>
          <w:rFonts w:ascii="Arial" w:hAnsi="Arial" w:cs="Arial"/>
          <w:sz w:val="20"/>
          <w:szCs w:val="20"/>
        </w:rPr>
      </w:pPr>
      <w:r w:rsidRPr="00E57409">
        <w:rPr>
          <w:rFonts w:ascii="Arial" w:hAnsi="Arial" w:cs="Arial"/>
          <w:sz w:val="20"/>
          <w:szCs w:val="20"/>
        </w:rPr>
        <w:t>To characterize the pharmacokinetics of AGENT in children with recurrent or refractory cancer.</w:t>
      </w:r>
    </w:p>
    <w:p w14:paraId="719A9A49" w14:textId="6F6F59C9" w:rsidR="00E57409" w:rsidRPr="00E57409" w:rsidRDefault="00E57409" w:rsidP="00BB58B2">
      <w:pPr>
        <w:pStyle w:val="ListParagraph"/>
        <w:numPr>
          <w:ilvl w:val="0"/>
          <w:numId w:val="30"/>
        </w:numPr>
        <w:spacing w:after="0" w:line="300" w:lineRule="exact"/>
        <w:rPr>
          <w:rFonts w:ascii="Arial" w:hAnsi="Arial" w:cs="Arial"/>
          <w:sz w:val="20"/>
          <w:szCs w:val="20"/>
        </w:rPr>
      </w:pPr>
      <w:r w:rsidRPr="00E57409">
        <w:rPr>
          <w:rFonts w:ascii="Arial" w:hAnsi="Arial" w:cs="Arial"/>
          <w:sz w:val="20"/>
          <w:szCs w:val="20"/>
        </w:rPr>
        <w:t>To define antitumor activity of AGENT in pediatric patients with recurrent or refractory [insert disease types being studied].</w:t>
      </w:r>
    </w:p>
    <w:p w14:paraId="2F11ED25" w14:textId="77777777" w:rsidR="00E57409" w:rsidRPr="00E57409" w:rsidRDefault="00E57409" w:rsidP="00BB58B2">
      <w:pPr>
        <w:spacing w:line="300" w:lineRule="exact"/>
        <w:rPr>
          <w:rFonts w:ascii="Arial" w:hAnsi="Arial" w:cs="Arial"/>
        </w:rPr>
      </w:pPr>
    </w:p>
    <w:p w14:paraId="531DC8CC" w14:textId="5346C927" w:rsidR="00E57409" w:rsidRPr="00E57409" w:rsidRDefault="00E57409" w:rsidP="00BB58B2">
      <w:pPr>
        <w:spacing w:line="300" w:lineRule="exact"/>
        <w:rPr>
          <w:rFonts w:ascii="Arial" w:hAnsi="Arial" w:cs="Arial"/>
          <w:b/>
        </w:rPr>
      </w:pPr>
      <w:r w:rsidRPr="00E57409">
        <w:rPr>
          <w:rFonts w:ascii="Arial" w:hAnsi="Arial" w:cs="Arial"/>
          <w:b/>
        </w:rPr>
        <w:t>Secondary Objectives:</w:t>
      </w:r>
    </w:p>
    <w:p w14:paraId="5D9FAFAA" w14:textId="77777777" w:rsidR="00E57409" w:rsidRPr="00E57409" w:rsidRDefault="00E57409" w:rsidP="00BB58B2">
      <w:pPr>
        <w:spacing w:line="300" w:lineRule="exact"/>
        <w:rPr>
          <w:rFonts w:ascii="Arial" w:hAnsi="Arial" w:cs="Arial"/>
        </w:rPr>
      </w:pPr>
    </w:p>
    <w:p w14:paraId="628CE6D4" w14:textId="3A029987" w:rsidR="00E57409" w:rsidRPr="00E57409" w:rsidRDefault="00E57409" w:rsidP="00BB58B2">
      <w:pPr>
        <w:pStyle w:val="ListParagraph"/>
        <w:numPr>
          <w:ilvl w:val="0"/>
          <w:numId w:val="31"/>
        </w:numPr>
        <w:spacing w:after="0" w:line="300" w:lineRule="exact"/>
        <w:rPr>
          <w:rFonts w:ascii="Arial" w:hAnsi="Arial" w:cs="Arial"/>
          <w:sz w:val="20"/>
          <w:szCs w:val="20"/>
        </w:rPr>
      </w:pPr>
      <w:r w:rsidRPr="00E57409">
        <w:rPr>
          <w:rFonts w:ascii="Arial" w:hAnsi="Arial" w:cs="Arial"/>
          <w:sz w:val="20"/>
          <w:szCs w:val="20"/>
        </w:rPr>
        <w:t>To define the antitumor activity of AGENT a biomarker selected cohort.</w:t>
      </w:r>
    </w:p>
    <w:p w14:paraId="6A175F14" w14:textId="3A370BF6" w:rsidR="00E57409" w:rsidRDefault="00E57409" w:rsidP="00BB58B2">
      <w:pPr>
        <w:pStyle w:val="ListParagraph"/>
        <w:numPr>
          <w:ilvl w:val="0"/>
          <w:numId w:val="31"/>
        </w:numPr>
        <w:spacing w:after="0" w:line="300" w:lineRule="exact"/>
        <w:rPr>
          <w:rFonts w:ascii="Arial" w:hAnsi="Arial" w:cs="Arial"/>
          <w:sz w:val="20"/>
          <w:szCs w:val="20"/>
        </w:rPr>
      </w:pPr>
      <w:r w:rsidRPr="00E57409">
        <w:rPr>
          <w:rFonts w:ascii="Arial" w:hAnsi="Arial" w:cs="Arial"/>
          <w:sz w:val="20"/>
          <w:szCs w:val="20"/>
        </w:rPr>
        <w:t>To assess the biologic activity of AGENT by (STATE METHOD FOR ASSESSING BIOLOGIC ACTIVITY OF INTEREST)</w:t>
      </w:r>
    </w:p>
    <w:p w14:paraId="6CD2A9EA" w14:textId="2C61986C" w:rsidR="0011363B" w:rsidRDefault="0011363B" w:rsidP="0011363B">
      <w:pPr>
        <w:spacing w:line="300" w:lineRule="exact"/>
        <w:rPr>
          <w:rFonts w:ascii="Arial" w:hAnsi="Arial" w:cs="Arial"/>
        </w:rPr>
      </w:pPr>
    </w:p>
    <w:p w14:paraId="372132FD" w14:textId="7F4872D9" w:rsidR="0011363B" w:rsidRDefault="0011363B">
      <w:pPr>
        <w:rPr>
          <w:rFonts w:ascii="Arial" w:hAnsi="Arial" w:cs="Arial"/>
        </w:rPr>
      </w:pPr>
      <w:r>
        <w:rPr>
          <w:rFonts w:ascii="Arial" w:hAnsi="Arial" w:cs="Arial"/>
        </w:rPr>
        <w:br w:type="page"/>
      </w:r>
    </w:p>
    <w:p w14:paraId="196AEAD7" w14:textId="46BC0A37" w:rsidR="0011363B" w:rsidRPr="003619B7" w:rsidRDefault="0011363B" w:rsidP="003619B7">
      <w:pPr>
        <w:spacing w:before="120" w:after="120"/>
        <w:outlineLvl w:val="0"/>
        <w:rPr>
          <w:rFonts w:ascii="Arial" w:hAnsi="Arial" w:cs="Arial"/>
          <w:b/>
          <w:color w:val="0000CC"/>
          <w:sz w:val="24"/>
          <w:szCs w:val="24"/>
        </w:rPr>
      </w:pPr>
      <w:r w:rsidRPr="003619B7">
        <w:rPr>
          <w:rFonts w:ascii="Arial" w:hAnsi="Arial" w:cs="Arial"/>
          <w:b/>
          <w:color w:val="0000CC"/>
          <w:sz w:val="24"/>
          <w:szCs w:val="24"/>
        </w:rPr>
        <w:lastRenderedPageBreak/>
        <w:t>Appendix III – Standard Inclusion a</w:t>
      </w:r>
      <w:r w:rsidR="000553D3" w:rsidRPr="003619B7">
        <w:rPr>
          <w:rFonts w:ascii="Arial" w:hAnsi="Arial" w:cs="Arial"/>
          <w:b/>
          <w:color w:val="0000CC"/>
          <w:sz w:val="24"/>
          <w:szCs w:val="24"/>
        </w:rPr>
        <w:t>nd Exclusion Criteria in PEP-CT</w:t>
      </w:r>
      <w:r w:rsidRPr="003619B7">
        <w:rPr>
          <w:rFonts w:ascii="Arial" w:hAnsi="Arial" w:cs="Arial"/>
          <w:b/>
          <w:color w:val="0000CC"/>
          <w:sz w:val="24"/>
          <w:szCs w:val="24"/>
        </w:rPr>
        <w:t>N Protocol Template</w:t>
      </w:r>
    </w:p>
    <w:p w14:paraId="7F2E9B47" w14:textId="3A07F6F8" w:rsidR="0011363B" w:rsidRPr="0011363B" w:rsidRDefault="0011363B" w:rsidP="0011363B">
      <w:pPr>
        <w:spacing w:line="300" w:lineRule="exact"/>
        <w:rPr>
          <w:rFonts w:ascii="Arial" w:hAnsi="Arial" w:cs="Arial"/>
        </w:rPr>
      </w:pPr>
    </w:p>
    <w:p w14:paraId="604D864B" w14:textId="77777777" w:rsidR="0011363B" w:rsidRPr="0011363B" w:rsidRDefault="0011363B" w:rsidP="0011363B">
      <w:pPr>
        <w:rPr>
          <w:rFonts w:ascii="Arial" w:hAnsi="Arial" w:cs="Arial"/>
          <w:u w:val="single"/>
        </w:rPr>
      </w:pPr>
      <w:r w:rsidRPr="0011363B">
        <w:rPr>
          <w:rFonts w:ascii="Arial" w:hAnsi="Arial" w:cs="Arial"/>
          <w:b/>
          <w:u w:val="single"/>
        </w:rPr>
        <w:t>Inclusion Criteria</w:t>
      </w:r>
      <w:r w:rsidRPr="0011363B">
        <w:rPr>
          <w:rFonts w:ascii="Arial" w:hAnsi="Arial" w:cs="Arial"/>
          <w:u w:val="single"/>
        </w:rPr>
        <w:t>:</w:t>
      </w:r>
    </w:p>
    <w:p w14:paraId="1925CD54" w14:textId="77777777" w:rsidR="0011363B" w:rsidRPr="0011363B" w:rsidRDefault="0011363B" w:rsidP="0011363B">
      <w:pPr>
        <w:rPr>
          <w:rFonts w:ascii="Arial" w:hAnsi="Arial" w:cs="Arial"/>
          <w:u w:val="single"/>
        </w:rPr>
      </w:pPr>
    </w:p>
    <w:p w14:paraId="5A42E070" w14:textId="77777777" w:rsidR="0011363B" w:rsidRPr="0011363B" w:rsidRDefault="0011363B" w:rsidP="0011363B">
      <w:pPr>
        <w:pStyle w:val="ListParagraph"/>
        <w:widowControl w:val="0"/>
        <w:numPr>
          <w:ilvl w:val="0"/>
          <w:numId w:val="41"/>
        </w:numPr>
        <w:spacing w:after="0" w:line="240" w:lineRule="auto"/>
        <w:contextualSpacing w:val="0"/>
        <w:jc w:val="both"/>
        <w:rPr>
          <w:rFonts w:ascii="Arial" w:hAnsi="Arial" w:cs="Arial"/>
          <w:sz w:val="20"/>
          <w:szCs w:val="20"/>
        </w:rPr>
      </w:pPr>
      <w:r w:rsidRPr="0011363B">
        <w:rPr>
          <w:rFonts w:ascii="Arial" w:hAnsi="Arial" w:cs="Arial"/>
          <w:sz w:val="20"/>
          <w:szCs w:val="20"/>
          <w:u w:val="single"/>
        </w:rPr>
        <w:t>Age:</w:t>
      </w:r>
      <w:r w:rsidRPr="0011363B">
        <w:rPr>
          <w:rFonts w:ascii="Arial" w:hAnsi="Arial" w:cs="Arial"/>
          <w:sz w:val="20"/>
          <w:szCs w:val="20"/>
        </w:rPr>
        <w:t xml:space="preserve">  Patients must be ≥ 12 months and </w:t>
      </w:r>
      <w:r w:rsidRPr="0011363B">
        <w:rPr>
          <w:rFonts w:ascii="Arial" w:hAnsi="Arial" w:cs="Arial"/>
          <w:sz w:val="20"/>
          <w:szCs w:val="20"/>
        </w:rPr>
        <w:sym w:font="Symbol" w:char="F0A3"/>
      </w:r>
      <w:r w:rsidRPr="0011363B">
        <w:rPr>
          <w:rFonts w:ascii="Arial" w:hAnsi="Arial" w:cs="Arial"/>
          <w:sz w:val="20"/>
          <w:szCs w:val="20"/>
        </w:rPr>
        <w:t xml:space="preserve"> 21 years of age at the time of study enrollment.</w:t>
      </w:r>
      <w:bookmarkStart w:id="12" w:name="Section4_1_3"/>
      <w:bookmarkEnd w:id="12"/>
    </w:p>
    <w:p w14:paraId="52A9091F" w14:textId="77777777" w:rsidR="0011363B" w:rsidRPr="0011363B" w:rsidRDefault="0011363B" w:rsidP="0011363B">
      <w:pPr>
        <w:pStyle w:val="ListParagraph"/>
        <w:rPr>
          <w:rFonts w:ascii="Arial" w:hAnsi="Arial" w:cs="Arial"/>
          <w:sz w:val="20"/>
          <w:szCs w:val="20"/>
        </w:rPr>
      </w:pPr>
    </w:p>
    <w:p w14:paraId="39CFBB56" w14:textId="77777777" w:rsidR="0011363B" w:rsidRPr="0011363B" w:rsidRDefault="0011363B" w:rsidP="0011363B">
      <w:pPr>
        <w:pStyle w:val="ListParagraph"/>
        <w:widowControl w:val="0"/>
        <w:numPr>
          <w:ilvl w:val="0"/>
          <w:numId w:val="41"/>
        </w:numPr>
        <w:spacing w:after="0" w:line="240" w:lineRule="auto"/>
        <w:contextualSpacing w:val="0"/>
        <w:jc w:val="both"/>
        <w:rPr>
          <w:rFonts w:ascii="Arial" w:hAnsi="Arial" w:cs="Arial"/>
          <w:i/>
          <w:sz w:val="20"/>
          <w:szCs w:val="20"/>
        </w:rPr>
      </w:pPr>
      <w:r w:rsidRPr="0011363B">
        <w:rPr>
          <w:rFonts w:ascii="Arial" w:hAnsi="Arial" w:cs="Arial"/>
          <w:sz w:val="20"/>
          <w:szCs w:val="20"/>
          <w:u w:val="single"/>
        </w:rPr>
        <w:t>Diagnosis:</w:t>
      </w:r>
      <w:r w:rsidRPr="0011363B">
        <w:rPr>
          <w:rFonts w:ascii="Arial" w:hAnsi="Arial" w:cs="Arial"/>
          <w:sz w:val="20"/>
          <w:szCs w:val="20"/>
        </w:rPr>
        <w:t xml:space="preserve">  </w:t>
      </w:r>
      <w:r w:rsidRPr="0011363B">
        <w:rPr>
          <w:rFonts w:ascii="Arial" w:hAnsi="Arial" w:cs="Arial"/>
          <w:i/>
          <w:sz w:val="20"/>
          <w:szCs w:val="20"/>
        </w:rPr>
        <w:t>(</w:t>
      </w:r>
      <w:r w:rsidRPr="0011363B">
        <w:rPr>
          <w:rFonts w:ascii="Arial" w:hAnsi="Arial" w:cs="Arial"/>
          <w:i/>
          <w:sz w:val="20"/>
          <w:szCs w:val="20"/>
          <w:highlight w:val="yellow"/>
        </w:rPr>
        <w:t>specific to the investigational agent</w:t>
      </w:r>
      <w:r w:rsidRPr="0011363B">
        <w:rPr>
          <w:rFonts w:ascii="Arial" w:hAnsi="Arial" w:cs="Arial"/>
          <w:i/>
          <w:sz w:val="20"/>
          <w:szCs w:val="20"/>
        </w:rPr>
        <w:t>)</w:t>
      </w:r>
    </w:p>
    <w:p w14:paraId="08F45216" w14:textId="77777777" w:rsidR="0011363B" w:rsidRPr="0011363B" w:rsidRDefault="0011363B" w:rsidP="0011363B">
      <w:pPr>
        <w:pStyle w:val="ListParagraph"/>
        <w:rPr>
          <w:rFonts w:ascii="Arial" w:hAnsi="Arial" w:cs="Arial"/>
          <w:sz w:val="20"/>
          <w:szCs w:val="20"/>
        </w:rPr>
      </w:pPr>
    </w:p>
    <w:p w14:paraId="1FFDB863" w14:textId="77777777" w:rsidR="0011363B" w:rsidRPr="0011363B" w:rsidRDefault="0011363B" w:rsidP="0011363B">
      <w:pPr>
        <w:pStyle w:val="ListParagraph"/>
        <w:widowControl w:val="0"/>
        <w:numPr>
          <w:ilvl w:val="0"/>
          <w:numId w:val="41"/>
        </w:numPr>
        <w:spacing w:after="0" w:line="240" w:lineRule="auto"/>
        <w:contextualSpacing w:val="0"/>
        <w:jc w:val="both"/>
        <w:rPr>
          <w:rFonts w:ascii="Arial" w:hAnsi="Arial" w:cs="Arial"/>
          <w:sz w:val="20"/>
          <w:szCs w:val="20"/>
        </w:rPr>
      </w:pPr>
      <w:r w:rsidRPr="0011363B">
        <w:rPr>
          <w:rFonts w:ascii="Arial" w:hAnsi="Arial" w:cs="Arial"/>
          <w:sz w:val="20"/>
          <w:szCs w:val="20"/>
          <w:u w:val="single"/>
        </w:rPr>
        <w:t>Disease Status</w:t>
      </w:r>
      <w:r w:rsidRPr="0011363B">
        <w:rPr>
          <w:rFonts w:ascii="Arial" w:hAnsi="Arial" w:cs="Arial"/>
          <w:sz w:val="20"/>
          <w:szCs w:val="20"/>
        </w:rPr>
        <w:t>: (</w:t>
      </w:r>
      <w:r w:rsidRPr="0011363B">
        <w:rPr>
          <w:rFonts w:ascii="Arial" w:hAnsi="Arial" w:cs="Arial"/>
          <w:i/>
          <w:sz w:val="20"/>
          <w:szCs w:val="20"/>
          <w:highlight w:val="yellow"/>
        </w:rPr>
        <w:t>add additional disease status criteria that is dependent on investigational agent, if applicable</w:t>
      </w:r>
      <w:r w:rsidRPr="0011363B">
        <w:rPr>
          <w:rFonts w:ascii="Arial" w:hAnsi="Arial" w:cs="Arial"/>
          <w:sz w:val="20"/>
          <w:szCs w:val="20"/>
        </w:rPr>
        <w:t>)</w:t>
      </w:r>
    </w:p>
    <w:p w14:paraId="63976FC0" w14:textId="77777777" w:rsidR="0011363B" w:rsidRPr="0011363B" w:rsidRDefault="0011363B" w:rsidP="0011363B">
      <w:pPr>
        <w:pStyle w:val="ListParagraph"/>
        <w:widowControl w:val="0"/>
        <w:numPr>
          <w:ilvl w:val="0"/>
          <w:numId w:val="36"/>
        </w:numPr>
        <w:spacing w:after="0" w:line="240" w:lineRule="auto"/>
        <w:contextualSpacing w:val="0"/>
        <w:jc w:val="both"/>
        <w:rPr>
          <w:rFonts w:ascii="Arial" w:hAnsi="Arial" w:cs="Arial"/>
          <w:sz w:val="20"/>
          <w:szCs w:val="20"/>
        </w:rPr>
      </w:pPr>
      <w:r w:rsidRPr="0011363B">
        <w:rPr>
          <w:rFonts w:ascii="Arial" w:hAnsi="Arial" w:cs="Arial"/>
          <w:sz w:val="20"/>
          <w:szCs w:val="20"/>
        </w:rPr>
        <w:t>Solid tumors: Patients must have either measurable or evaluable disease.</w:t>
      </w:r>
    </w:p>
    <w:p w14:paraId="43A70505" w14:textId="77777777" w:rsidR="0011363B" w:rsidRPr="0011363B" w:rsidRDefault="0011363B" w:rsidP="0011363B">
      <w:pPr>
        <w:pStyle w:val="ListParagraph"/>
        <w:widowControl w:val="0"/>
        <w:numPr>
          <w:ilvl w:val="0"/>
          <w:numId w:val="36"/>
        </w:numPr>
        <w:spacing w:after="0" w:line="240" w:lineRule="auto"/>
        <w:contextualSpacing w:val="0"/>
        <w:jc w:val="both"/>
        <w:rPr>
          <w:rFonts w:ascii="Arial" w:hAnsi="Arial" w:cs="Arial"/>
          <w:sz w:val="20"/>
          <w:szCs w:val="20"/>
        </w:rPr>
      </w:pPr>
      <w:r w:rsidRPr="0011363B">
        <w:rPr>
          <w:rFonts w:ascii="Arial" w:hAnsi="Arial" w:cs="Arial"/>
          <w:sz w:val="20"/>
          <w:szCs w:val="20"/>
        </w:rPr>
        <w:t>Leukemia: Patients with leukemia must have an M3 marrow.</w:t>
      </w:r>
    </w:p>
    <w:p w14:paraId="1E55418A" w14:textId="77777777" w:rsidR="0011363B" w:rsidRPr="0011363B" w:rsidRDefault="0011363B" w:rsidP="0011363B">
      <w:pPr>
        <w:tabs>
          <w:tab w:val="left" w:pos="720"/>
          <w:tab w:val="left" w:pos="1440"/>
        </w:tabs>
        <w:rPr>
          <w:rFonts w:ascii="Arial" w:hAnsi="Arial" w:cs="Arial"/>
        </w:rPr>
      </w:pPr>
    </w:p>
    <w:p w14:paraId="47C00281" w14:textId="77777777" w:rsidR="0011363B" w:rsidRPr="0011363B" w:rsidRDefault="0011363B" w:rsidP="0011363B">
      <w:pPr>
        <w:pStyle w:val="ListParagraph"/>
        <w:widowControl w:val="0"/>
        <w:numPr>
          <w:ilvl w:val="0"/>
          <w:numId w:val="41"/>
        </w:numPr>
        <w:spacing w:after="0" w:line="240" w:lineRule="auto"/>
        <w:contextualSpacing w:val="0"/>
        <w:rPr>
          <w:rFonts w:ascii="Arial" w:hAnsi="Arial" w:cs="Arial"/>
          <w:sz w:val="20"/>
          <w:szCs w:val="20"/>
        </w:rPr>
      </w:pPr>
      <w:r w:rsidRPr="0011363B">
        <w:rPr>
          <w:rFonts w:ascii="Arial" w:hAnsi="Arial" w:cs="Arial"/>
          <w:sz w:val="20"/>
          <w:szCs w:val="20"/>
          <w:u w:val="single"/>
        </w:rPr>
        <w:t>Performance Level</w:t>
      </w:r>
      <w:r w:rsidRPr="0011363B">
        <w:rPr>
          <w:rFonts w:ascii="Arial" w:hAnsi="Arial" w:cs="Arial"/>
          <w:sz w:val="20"/>
          <w:szCs w:val="20"/>
        </w:rPr>
        <w:t xml:space="preserve">:  Karnofsky </w:t>
      </w:r>
      <w:r w:rsidRPr="0011363B">
        <w:rPr>
          <w:rFonts w:ascii="Arial" w:hAnsi="Arial" w:cs="Arial"/>
          <w:sz w:val="20"/>
          <w:szCs w:val="20"/>
        </w:rPr>
        <w:sym w:font="Symbol" w:char="F0B3"/>
      </w:r>
      <w:r w:rsidRPr="0011363B">
        <w:rPr>
          <w:rFonts w:ascii="Arial" w:hAnsi="Arial" w:cs="Arial"/>
          <w:sz w:val="20"/>
          <w:szCs w:val="20"/>
        </w:rPr>
        <w:t xml:space="preserve"> 50% for patients &gt; 16 years of age and Lansky </w:t>
      </w:r>
      <w:r w:rsidRPr="0011363B">
        <w:rPr>
          <w:rFonts w:ascii="Arial" w:hAnsi="Arial" w:cs="Arial"/>
          <w:sz w:val="20"/>
          <w:szCs w:val="20"/>
        </w:rPr>
        <w:sym w:font="Symbol" w:char="F0B3"/>
      </w:r>
      <w:r w:rsidRPr="0011363B">
        <w:rPr>
          <w:rFonts w:ascii="Arial" w:hAnsi="Arial" w:cs="Arial"/>
          <w:sz w:val="20"/>
          <w:szCs w:val="20"/>
        </w:rPr>
        <w:t xml:space="preserve"> 50 for patients </w:t>
      </w:r>
      <w:r w:rsidRPr="0011363B">
        <w:rPr>
          <w:rFonts w:ascii="Arial" w:hAnsi="Arial" w:cs="Arial"/>
          <w:sz w:val="20"/>
          <w:szCs w:val="20"/>
        </w:rPr>
        <w:sym w:font="Symbol" w:char="F0A3"/>
      </w:r>
      <w:r w:rsidRPr="0011363B">
        <w:rPr>
          <w:rFonts w:ascii="Arial" w:hAnsi="Arial" w:cs="Arial"/>
          <w:sz w:val="20"/>
          <w:szCs w:val="20"/>
        </w:rPr>
        <w:t xml:space="preserve"> 16 years of age.  [</w:t>
      </w:r>
      <w:r w:rsidRPr="0011363B">
        <w:rPr>
          <w:rFonts w:ascii="Arial" w:hAnsi="Arial" w:cs="Arial"/>
          <w:b/>
          <w:i/>
          <w:sz w:val="20"/>
          <w:szCs w:val="20"/>
        </w:rPr>
        <w:t>NOTE</w:t>
      </w:r>
      <w:r w:rsidRPr="0011363B">
        <w:rPr>
          <w:rFonts w:ascii="Arial" w:hAnsi="Arial" w:cs="Arial"/>
          <w:b/>
          <w:sz w:val="20"/>
          <w:szCs w:val="20"/>
        </w:rPr>
        <w:t>:</w:t>
      </w:r>
      <w:r w:rsidRPr="0011363B">
        <w:rPr>
          <w:rFonts w:ascii="Arial" w:hAnsi="Arial" w:cs="Arial"/>
          <w:sz w:val="20"/>
          <w:szCs w:val="20"/>
        </w:rPr>
        <w:t xml:space="preserve">  Neurologic deficits in patients with CNS tumors must have been relatively stable for at least 7 days prior to study enrollment.  Patients who are unable to walk because of paralysis, but who are up in a wheelchair, will be considered ambulatory for the purpose of assessing the performance score].</w:t>
      </w:r>
    </w:p>
    <w:p w14:paraId="2C2CF19F" w14:textId="77777777" w:rsidR="0011363B" w:rsidRPr="0011363B" w:rsidRDefault="0011363B" w:rsidP="0011363B">
      <w:pPr>
        <w:ind w:left="2880" w:hanging="720"/>
        <w:rPr>
          <w:rFonts w:ascii="Arial" w:hAnsi="Arial" w:cs="Arial"/>
          <w:b/>
          <w:highlight w:val="yellow"/>
        </w:rPr>
      </w:pPr>
    </w:p>
    <w:p w14:paraId="533E23AC" w14:textId="77777777" w:rsidR="0011363B" w:rsidRPr="0011363B" w:rsidRDefault="0011363B" w:rsidP="0011363B">
      <w:pPr>
        <w:pStyle w:val="ListParagraph"/>
        <w:widowControl w:val="0"/>
        <w:numPr>
          <w:ilvl w:val="0"/>
          <w:numId w:val="41"/>
        </w:numPr>
        <w:spacing w:after="0" w:line="240" w:lineRule="auto"/>
        <w:contextualSpacing w:val="0"/>
        <w:jc w:val="both"/>
        <w:rPr>
          <w:rFonts w:ascii="Arial" w:hAnsi="Arial" w:cs="Arial"/>
          <w:sz w:val="20"/>
          <w:szCs w:val="20"/>
        </w:rPr>
      </w:pPr>
      <w:r w:rsidRPr="0011363B">
        <w:rPr>
          <w:rFonts w:ascii="Arial" w:hAnsi="Arial" w:cs="Arial"/>
          <w:sz w:val="20"/>
          <w:szCs w:val="20"/>
          <w:u w:val="single"/>
        </w:rPr>
        <w:t>Prior Therapy</w:t>
      </w:r>
      <w:r w:rsidRPr="0011363B">
        <w:rPr>
          <w:rFonts w:ascii="Arial" w:hAnsi="Arial" w:cs="Arial"/>
          <w:sz w:val="20"/>
          <w:szCs w:val="20"/>
        </w:rPr>
        <w:t>:</w:t>
      </w:r>
    </w:p>
    <w:p w14:paraId="11EB5F32" w14:textId="77777777" w:rsidR="0011363B" w:rsidRPr="0011363B" w:rsidRDefault="0011363B" w:rsidP="0011363B">
      <w:pPr>
        <w:ind w:left="720"/>
        <w:rPr>
          <w:rFonts w:ascii="Arial" w:hAnsi="Arial" w:cs="Arial"/>
          <w:highlight w:val="green"/>
        </w:rPr>
      </w:pPr>
      <w:r w:rsidRPr="0011363B">
        <w:rPr>
          <w:rFonts w:ascii="Arial" w:hAnsi="Arial" w:cs="Arial"/>
        </w:rPr>
        <w:t>Patients must have fully recovered from the acute toxic effects of all prior anti-cancer therapy</w:t>
      </w:r>
      <w:r w:rsidRPr="0011363B" w:rsidDel="001A2B61">
        <w:rPr>
          <w:rFonts w:ascii="Arial" w:hAnsi="Arial" w:cs="Arial"/>
        </w:rPr>
        <w:t xml:space="preserve"> </w:t>
      </w:r>
      <w:bookmarkStart w:id="13" w:name="Section4_1_6_1d"/>
      <w:bookmarkEnd w:id="13"/>
      <w:r w:rsidRPr="0011363B">
        <w:rPr>
          <w:rFonts w:ascii="Arial" w:hAnsi="Arial" w:cs="Arial"/>
        </w:rPr>
        <w:t>and meet minimum durations from prior anticancer therapy prior to enrollment.</w:t>
      </w:r>
    </w:p>
    <w:p w14:paraId="0DAFAF40" w14:textId="77777777" w:rsidR="0011363B" w:rsidRPr="0011363B" w:rsidRDefault="0011363B" w:rsidP="0011363B">
      <w:pPr>
        <w:pStyle w:val="ListParagraph"/>
        <w:rPr>
          <w:rFonts w:ascii="Arial" w:hAnsi="Arial" w:cs="Arial"/>
          <w:sz w:val="20"/>
          <w:szCs w:val="20"/>
        </w:rPr>
      </w:pPr>
    </w:p>
    <w:p w14:paraId="27E2D290" w14:textId="77777777" w:rsidR="0011363B" w:rsidRPr="0011363B" w:rsidRDefault="0011363B" w:rsidP="0011363B">
      <w:pPr>
        <w:pStyle w:val="ListParagraph"/>
        <w:widowControl w:val="0"/>
        <w:numPr>
          <w:ilvl w:val="0"/>
          <w:numId w:val="37"/>
        </w:numPr>
        <w:spacing w:after="0" w:line="240" w:lineRule="auto"/>
        <w:contextualSpacing w:val="0"/>
        <w:jc w:val="both"/>
        <w:rPr>
          <w:rFonts w:ascii="Arial" w:hAnsi="Arial" w:cs="Arial"/>
          <w:i/>
          <w:sz w:val="20"/>
          <w:szCs w:val="20"/>
        </w:rPr>
      </w:pPr>
      <w:r w:rsidRPr="0011363B">
        <w:rPr>
          <w:rFonts w:ascii="Arial" w:hAnsi="Arial" w:cs="Arial"/>
          <w:sz w:val="20"/>
          <w:szCs w:val="20"/>
        </w:rPr>
        <w:t xml:space="preserve">Patients must not have received prior exposure to the specific </w:t>
      </w:r>
      <w:r w:rsidRPr="0011363B">
        <w:rPr>
          <w:rFonts w:ascii="Arial" w:hAnsi="Arial" w:cs="Arial"/>
          <w:i/>
          <w:sz w:val="20"/>
          <w:szCs w:val="20"/>
          <w:highlight w:val="yellow"/>
        </w:rPr>
        <w:t>investigational agent</w:t>
      </w:r>
      <w:r w:rsidRPr="0011363B">
        <w:rPr>
          <w:rFonts w:ascii="Arial" w:hAnsi="Arial" w:cs="Arial"/>
          <w:i/>
          <w:sz w:val="20"/>
          <w:szCs w:val="20"/>
        </w:rPr>
        <w:t>.</w:t>
      </w:r>
    </w:p>
    <w:p w14:paraId="05715435" w14:textId="77777777" w:rsidR="0011363B" w:rsidRPr="0011363B" w:rsidRDefault="0011363B" w:rsidP="0011363B">
      <w:pPr>
        <w:ind w:left="2880" w:hanging="720"/>
        <w:rPr>
          <w:rFonts w:ascii="Arial" w:hAnsi="Arial" w:cs="Arial"/>
        </w:rPr>
      </w:pPr>
    </w:p>
    <w:p w14:paraId="67B83205" w14:textId="77777777" w:rsidR="0011363B" w:rsidRPr="0011363B" w:rsidRDefault="0011363B" w:rsidP="0011363B">
      <w:pPr>
        <w:pStyle w:val="Level3Heading"/>
        <w:numPr>
          <w:ilvl w:val="0"/>
          <w:numId w:val="41"/>
        </w:numPr>
        <w:rPr>
          <w:rFonts w:ascii="Arial" w:hAnsi="Arial" w:cs="Arial"/>
          <w:sz w:val="20"/>
          <w:u w:val="single"/>
        </w:rPr>
      </w:pPr>
      <w:r w:rsidRPr="0011363B">
        <w:rPr>
          <w:rFonts w:ascii="Arial" w:hAnsi="Arial" w:cs="Arial"/>
          <w:sz w:val="20"/>
          <w:u w:val="single"/>
        </w:rPr>
        <w:t>Organ Function Requirements</w:t>
      </w:r>
    </w:p>
    <w:p w14:paraId="2063CF92" w14:textId="77777777" w:rsidR="0011363B" w:rsidRPr="0011363B" w:rsidRDefault="0011363B" w:rsidP="0011363B">
      <w:pPr>
        <w:ind w:left="2160"/>
        <w:rPr>
          <w:rFonts w:ascii="Arial" w:hAnsi="Arial" w:cs="Arial"/>
        </w:rPr>
      </w:pPr>
    </w:p>
    <w:p w14:paraId="301EE124" w14:textId="77777777" w:rsidR="0011363B" w:rsidRPr="0011363B" w:rsidRDefault="0011363B" w:rsidP="0011363B">
      <w:pPr>
        <w:pStyle w:val="Level4Heading"/>
        <w:numPr>
          <w:ilvl w:val="0"/>
          <w:numId w:val="33"/>
        </w:numPr>
        <w:rPr>
          <w:rFonts w:ascii="Arial" w:hAnsi="Arial" w:cs="Arial"/>
          <w:sz w:val="20"/>
        </w:rPr>
      </w:pPr>
      <w:r w:rsidRPr="0011363B">
        <w:rPr>
          <w:rFonts w:ascii="Arial" w:hAnsi="Arial" w:cs="Arial"/>
          <w:sz w:val="20"/>
          <w:u w:val="single"/>
        </w:rPr>
        <w:t>Adequate Bone Marrow Function Defined as</w:t>
      </w:r>
      <w:r w:rsidRPr="0011363B">
        <w:rPr>
          <w:rFonts w:ascii="Arial" w:hAnsi="Arial" w:cs="Arial"/>
          <w:sz w:val="20"/>
        </w:rPr>
        <w:t>:</w:t>
      </w:r>
    </w:p>
    <w:p w14:paraId="2BAFF866" w14:textId="77777777" w:rsidR="0011363B" w:rsidRPr="0011363B" w:rsidRDefault="0011363B" w:rsidP="0011363B">
      <w:pPr>
        <w:ind w:left="2160"/>
        <w:rPr>
          <w:rFonts w:ascii="Arial" w:hAnsi="Arial" w:cs="Arial"/>
        </w:rPr>
      </w:pPr>
    </w:p>
    <w:p w14:paraId="18D91E20" w14:textId="77777777" w:rsidR="0011363B" w:rsidRPr="0011363B" w:rsidRDefault="0011363B" w:rsidP="0011363B">
      <w:pPr>
        <w:pStyle w:val="ListParagraph"/>
        <w:widowControl w:val="0"/>
        <w:numPr>
          <w:ilvl w:val="0"/>
          <w:numId w:val="39"/>
        </w:numPr>
        <w:tabs>
          <w:tab w:val="left" w:pos="3240"/>
        </w:tabs>
        <w:spacing w:after="0" w:line="240" w:lineRule="auto"/>
        <w:contextualSpacing w:val="0"/>
        <w:rPr>
          <w:rFonts w:ascii="Arial" w:hAnsi="Arial" w:cs="Arial"/>
          <w:sz w:val="20"/>
          <w:szCs w:val="20"/>
        </w:rPr>
      </w:pPr>
      <w:bookmarkStart w:id="14" w:name="Section4_1_8_1_a"/>
      <w:bookmarkEnd w:id="14"/>
      <w:r w:rsidRPr="0011363B">
        <w:rPr>
          <w:rFonts w:ascii="Arial" w:hAnsi="Arial" w:cs="Arial"/>
          <w:sz w:val="20"/>
          <w:szCs w:val="20"/>
        </w:rPr>
        <w:t>For patients with solid tumors without known bone marrow   involvement:</w:t>
      </w:r>
    </w:p>
    <w:p w14:paraId="5C656686" w14:textId="77777777" w:rsidR="0011363B" w:rsidRPr="0011363B" w:rsidRDefault="0011363B" w:rsidP="0011363B">
      <w:pPr>
        <w:pStyle w:val="ListParagraph"/>
        <w:widowControl w:val="0"/>
        <w:numPr>
          <w:ilvl w:val="0"/>
          <w:numId w:val="42"/>
        </w:numPr>
        <w:tabs>
          <w:tab w:val="left" w:pos="1620"/>
          <w:tab w:val="left" w:pos="3600"/>
        </w:tabs>
        <w:spacing w:after="0" w:line="240" w:lineRule="auto"/>
        <w:contextualSpacing w:val="0"/>
        <w:rPr>
          <w:rFonts w:ascii="Arial" w:hAnsi="Arial" w:cs="Arial"/>
          <w:sz w:val="20"/>
          <w:szCs w:val="20"/>
        </w:rPr>
      </w:pPr>
      <w:r w:rsidRPr="0011363B">
        <w:rPr>
          <w:rFonts w:ascii="Arial" w:hAnsi="Arial" w:cs="Arial"/>
          <w:sz w:val="20"/>
          <w:szCs w:val="20"/>
        </w:rPr>
        <w:t xml:space="preserve">Peripheral absolute neutrophil count (ANC) </w:t>
      </w:r>
      <w:r w:rsidRPr="0011363B">
        <w:rPr>
          <w:rFonts w:ascii="Arial" w:hAnsi="Arial" w:cs="Arial"/>
          <w:sz w:val="20"/>
          <w:szCs w:val="20"/>
        </w:rPr>
        <w:sym w:font="Symbol" w:char="F0B3"/>
      </w:r>
      <w:r w:rsidRPr="0011363B">
        <w:rPr>
          <w:rFonts w:ascii="Arial" w:hAnsi="Arial" w:cs="Arial"/>
          <w:sz w:val="20"/>
          <w:szCs w:val="20"/>
        </w:rPr>
        <w:t xml:space="preserve"> 1000/mm</w:t>
      </w:r>
      <w:r w:rsidRPr="0011363B">
        <w:rPr>
          <w:rFonts w:ascii="Arial" w:hAnsi="Arial" w:cs="Arial"/>
          <w:sz w:val="20"/>
          <w:szCs w:val="20"/>
          <w:vertAlign w:val="superscript"/>
        </w:rPr>
        <w:t>3</w:t>
      </w:r>
    </w:p>
    <w:p w14:paraId="391B05A9" w14:textId="77777777" w:rsidR="0011363B" w:rsidRPr="0011363B" w:rsidRDefault="0011363B" w:rsidP="0011363B">
      <w:pPr>
        <w:pStyle w:val="ListParagraph"/>
        <w:widowControl w:val="0"/>
        <w:numPr>
          <w:ilvl w:val="5"/>
          <w:numId w:val="38"/>
        </w:numPr>
        <w:tabs>
          <w:tab w:val="left" w:pos="1620"/>
          <w:tab w:val="left" w:pos="3600"/>
        </w:tabs>
        <w:spacing w:after="0" w:line="240" w:lineRule="auto"/>
        <w:contextualSpacing w:val="0"/>
        <w:rPr>
          <w:rFonts w:ascii="Arial" w:hAnsi="Arial" w:cs="Arial"/>
          <w:sz w:val="20"/>
          <w:szCs w:val="20"/>
        </w:rPr>
      </w:pPr>
      <w:r w:rsidRPr="0011363B">
        <w:rPr>
          <w:rFonts w:ascii="Arial" w:hAnsi="Arial" w:cs="Arial"/>
          <w:sz w:val="20"/>
          <w:szCs w:val="20"/>
        </w:rPr>
        <w:t xml:space="preserve">Platelet count </w:t>
      </w:r>
      <w:r w:rsidRPr="0011363B">
        <w:rPr>
          <w:rFonts w:ascii="Arial" w:hAnsi="Arial" w:cs="Arial"/>
          <w:sz w:val="20"/>
          <w:szCs w:val="20"/>
        </w:rPr>
        <w:sym w:font="Symbol" w:char="F0B3"/>
      </w:r>
      <w:r w:rsidRPr="0011363B">
        <w:rPr>
          <w:rFonts w:ascii="Arial" w:hAnsi="Arial" w:cs="Arial"/>
          <w:sz w:val="20"/>
          <w:szCs w:val="20"/>
        </w:rPr>
        <w:t xml:space="preserve"> 100,000/mm</w:t>
      </w:r>
      <w:r w:rsidRPr="0011363B">
        <w:rPr>
          <w:rFonts w:ascii="Arial" w:hAnsi="Arial" w:cs="Arial"/>
          <w:sz w:val="20"/>
          <w:szCs w:val="20"/>
          <w:vertAlign w:val="superscript"/>
        </w:rPr>
        <w:t>3</w:t>
      </w:r>
      <w:r w:rsidRPr="0011363B" w:rsidDel="006E7B9F">
        <w:rPr>
          <w:rFonts w:ascii="Arial" w:hAnsi="Arial" w:cs="Arial"/>
          <w:sz w:val="20"/>
          <w:szCs w:val="20"/>
        </w:rPr>
        <w:t xml:space="preserve"> </w:t>
      </w:r>
      <w:r w:rsidRPr="0011363B">
        <w:rPr>
          <w:rFonts w:ascii="Arial" w:hAnsi="Arial" w:cs="Arial"/>
          <w:sz w:val="20"/>
          <w:szCs w:val="20"/>
        </w:rPr>
        <w:t xml:space="preserve">(transfusion independent, </w:t>
      </w:r>
      <w:r w:rsidRPr="0011363B">
        <w:rPr>
          <w:rFonts w:ascii="Arial" w:eastAsia="Times New Roman" w:hAnsi="Arial" w:cs="Arial"/>
          <w:sz w:val="20"/>
          <w:szCs w:val="20"/>
        </w:rPr>
        <w:t>defined as not receiving platelet transfusions for at least 7 days prior to enrollment</w:t>
      </w:r>
      <w:r w:rsidRPr="0011363B">
        <w:rPr>
          <w:rFonts w:ascii="Arial" w:hAnsi="Arial" w:cs="Arial"/>
          <w:sz w:val="20"/>
          <w:szCs w:val="20"/>
        </w:rPr>
        <w:t>)</w:t>
      </w:r>
    </w:p>
    <w:p w14:paraId="5CB4FC36" w14:textId="77777777" w:rsidR="0011363B" w:rsidRPr="0011363B" w:rsidRDefault="0011363B" w:rsidP="0011363B">
      <w:pPr>
        <w:tabs>
          <w:tab w:val="left" w:pos="2880"/>
          <w:tab w:val="left" w:pos="3600"/>
        </w:tabs>
        <w:rPr>
          <w:rFonts w:ascii="Arial" w:hAnsi="Arial" w:cs="Arial"/>
        </w:rPr>
      </w:pPr>
    </w:p>
    <w:p w14:paraId="263C78F6" w14:textId="77777777" w:rsidR="0011363B" w:rsidRPr="0011363B" w:rsidRDefault="0011363B" w:rsidP="0011363B">
      <w:pPr>
        <w:pStyle w:val="ListParagraph"/>
        <w:widowControl w:val="0"/>
        <w:numPr>
          <w:ilvl w:val="0"/>
          <w:numId w:val="39"/>
        </w:numPr>
        <w:tabs>
          <w:tab w:val="left" w:pos="2880"/>
          <w:tab w:val="left" w:pos="3600"/>
        </w:tabs>
        <w:spacing w:after="0" w:line="240" w:lineRule="auto"/>
        <w:contextualSpacing w:val="0"/>
        <w:jc w:val="both"/>
        <w:rPr>
          <w:rFonts w:ascii="Arial" w:hAnsi="Arial" w:cs="Arial"/>
          <w:sz w:val="20"/>
          <w:szCs w:val="20"/>
        </w:rPr>
      </w:pPr>
      <w:r w:rsidRPr="0011363B">
        <w:rPr>
          <w:rFonts w:ascii="Arial" w:hAnsi="Arial" w:cs="Arial"/>
          <w:sz w:val="20"/>
          <w:szCs w:val="20"/>
        </w:rPr>
        <w:t>For patients with leukemia:</w:t>
      </w:r>
    </w:p>
    <w:p w14:paraId="78F94AEF" w14:textId="77777777" w:rsidR="0011363B" w:rsidRPr="0011363B" w:rsidRDefault="0011363B" w:rsidP="0011363B">
      <w:pPr>
        <w:widowControl w:val="0"/>
        <w:numPr>
          <w:ilvl w:val="0"/>
          <w:numId w:val="34"/>
        </w:numPr>
        <w:tabs>
          <w:tab w:val="left" w:pos="1620"/>
          <w:tab w:val="left" w:pos="3600"/>
        </w:tabs>
        <w:ind w:left="3600" w:hanging="360"/>
        <w:rPr>
          <w:rFonts w:ascii="Arial" w:hAnsi="Arial" w:cs="Arial"/>
        </w:rPr>
      </w:pPr>
      <w:r w:rsidRPr="0011363B">
        <w:rPr>
          <w:rFonts w:ascii="Arial" w:hAnsi="Arial" w:cs="Arial"/>
        </w:rPr>
        <w:t xml:space="preserve">Platelet count </w:t>
      </w:r>
      <w:r w:rsidRPr="0011363B">
        <w:rPr>
          <w:rFonts w:ascii="Arial" w:hAnsi="Arial" w:cs="Arial"/>
        </w:rPr>
        <w:sym w:font="Symbol" w:char="F0B3"/>
      </w:r>
      <w:r w:rsidRPr="0011363B">
        <w:rPr>
          <w:rFonts w:ascii="Arial" w:hAnsi="Arial" w:cs="Arial"/>
        </w:rPr>
        <w:t xml:space="preserve"> 20,000/mm</w:t>
      </w:r>
      <w:r w:rsidRPr="0011363B">
        <w:rPr>
          <w:rFonts w:ascii="Arial" w:hAnsi="Arial" w:cs="Arial"/>
          <w:vertAlign w:val="superscript"/>
        </w:rPr>
        <w:t>3</w:t>
      </w:r>
      <w:r w:rsidRPr="0011363B">
        <w:rPr>
          <w:rFonts w:ascii="Arial" w:hAnsi="Arial" w:cs="Arial"/>
        </w:rPr>
        <w:t xml:space="preserve"> (may receive platelet transfusions). These patients must not be known to be refractory to red cell or platelet transfusion.</w:t>
      </w:r>
    </w:p>
    <w:p w14:paraId="0EBC9D4D" w14:textId="77777777" w:rsidR="0011363B" w:rsidRPr="0011363B" w:rsidRDefault="0011363B" w:rsidP="0011363B">
      <w:pPr>
        <w:tabs>
          <w:tab w:val="left" w:pos="3600"/>
          <w:tab w:val="left" w:pos="4050"/>
        </w:tabs>
        <w:ind w:left="3240"/>
        <w:rPr>
          <w:rFonts w:ascii="Arial" w:hAnsi="Arial" w:cs="Arial"/>
        </w:rPr>
      </w:pPr>
    </w:p>
    <w:p w14:paraId="74EB4ACB" w14:textId="77777777" w:rsidR="0011363B" w:rsidRPr="0011363B" w:rsidRDefault="0011363B" w:rsidP="0011363B">
      <w:pPr>
        <w:pStyle w:val="Level4Heading"/>
        <w:numPr>
          <w:ilvl w:val="0"/>
          <w:numId w:val="33"/>
        </w:numPr>
        <w:rPr>
          <w:rFonts w:ascii="Arial" w:hAnsi="Arial" w:cs="Arial"/>
          <w:sz w:val="20"/>
          <w:u w:val="single"/>
        </w:rPr>
      </w:pPr>
      <w:r w:rsidRPr="0011363B">
        <w:rPr>
          <w:rFonts w:ascii="Arial" w:hAnsi="Arial" w:cs="Arial"/>
          <w:sz w:val="20"/>
          <w:u w:val="single"/>
        </w:rPr>
        <w:t>Adequate Renal Function Defined as:</w:t>
      </w:r>
    </w:p>
    <w:p w14:paraId="01A133F4" w14:textId="77777777" w:rsidR="0011363B" w:rsidRPr="0011363B" w:rsidRDefault="0011363B" w:rsidP="0011363B">
      <w:pPr>
        <w:pStyle w:val="ListParagraph"/>
        <w:widowControl w:val="0"/>
        <w:numPr>
          <w:ilvl w:val="0"/>
          <w:numId w:val="43"/>
        </w:numPr>
        <w:tabs>
          <w:tab w:val="left" w:pos="360"/>
          <w:tab w:val="left" w:pos="2880"/>
          <w:tab w:val="left" w:pos="3330"/>
        </w:tabs>
        <w:spacing w:after="0" w:line="240" w:lineRule="auto"/>
        <w:contextualSpacing w:val="0"/>
        <w:rPr>
          <w:rFonts w:ascii="Arial" w:hAnsi="Arial" w:cs="Arial"/>
          <w:sz w:val="20"/>
          <w:szCs w:val="20"/>
        </w:rPr>
      </w:pPr>
      <w:r w:rsidRPr="0011363B">
        <w:rPr>
          <w:rFonts w:ascii="Arial" w:hAnsi="Arial" w:cs="Arial"/>
          <w:sz w:val="20"/>
          <w:szCs w:val="20"/>
        </w:rPr>
        <w:t xml:space="preserve">Creatinine clearance or radioisotope GFR </w:t>
      </w:r>
      <w:r w:rsidRPr="0011363B">
        <w:rPr>
          <w:rFonts w:ascii="Arial" w:hAnsi="Arial" w:cs="Arial"/>
          <w:sz w:val="20"/>
          <w:szCs w:val="20"/>
        </w:rPr>
        <w:sym w:font="Symbol" w:char="F0B3"/>
      </w:r>
      <w:r w:rsidRPr="0011363B">
        <w:rPr>
          <w:rFonts w:ascii="Arial" w:hAnsi="Arial" w:cs="Arial"/>
          <w:sz w:val="20"/>
          <w:szCs w:val="20"/>
        </w:rPr>
        <w:t xml:space="preserve"> 70ml/min/1.73 m</w:t>
      </w:r>
      <w:r w:rsidRPr="0011363B">
        <w:rPr>
          <w:rFonts w:ascii="Arial" w:hAnsi="Arial" w:cs="Arial"/>
          <w:sz w:val="20"/>
          <w:szCs w:val="20"/>
          <w:vertAlign w:val="superscript"/>
        </w:rPr>
        <w:t>2</w:t>
      </w:r>
      <w:r w:rsidRPr="0011363B">
        <w:rPr>
          <w:rFonts w:ascii="Arial" w:hAnsi="Arial" w:cs="Arial"/>
          <w:sz w:val="20"/>
          <w:szCs w:val="20"/>
        </w:rPr>
        <w:t xml:space="preserve">  </w:t>
      </w:r>
      <w:r w:rsidRPr="0011363B">
        <w:rPr>
          <w:rFonts w:ascii="Arial" w:hAnsi="Arial" w:cs="Arial"/>
          <w:sz w:val="20"/>
          <w:szCs w:val="20"/>
          <w:u w:val="single"/>
        </w:rPr>
        <w:t>or</w:t>
      </w:r>
    </w:p>
    <w:p w14:paraId="2052C1D4" w14:textId="45E20C6D" w:rsidR="0011363B" w:rsidRPr="0011363B" w:rsidRDefault="0011363B" w:rsidP="0011363B">
      <w:pPr>
        <w:pStyle w:val="ListParagraph"/>
        <w:widowControl w:val="0"/>
        <w:numPr>
          <w:ilvl w:val="2"/>
          <w:numId w:val="34"/>
        </w:numPr>
        <w:tabs>
          <w:tab w:val="left" w:pos="3330"/>
        </w:tabs>
        <w:spacing w:after="0" w:line="240" w:lineRule="auto"/>
        <w:contextualSpacing w:val="0"/>
        <w:rPr>
          <w:rFonts w:ascii="Arial" w:hAnsi="Arial" w:cs="Arial"/>
          <w:sz w:val="20"/>
          <w:szCs w:val="20"/>
        </w:rPr>
      </w:pPr>
      <w:r w:rsidRPr="0011363B">
        <w:rPr>
          <w:rFonts w:ascii="Arial" w:hAnsi="Arial" w:cs="Arial"/>
          <w:sz w:val="20"/>
          <w:szCs w:val="20"/>
        </w:rPr>
        <w:t>A serum creatinine based on age/</w:t>
      </w:r>
      <w:r w:rsidR="00565280">
        <w:rPr>
          <w:rFonts w:ascii="Arial" w:hAnsi="Arial" w:cs="Arial"/>
          <w:sz w:val="20"/>
          <w:szCs w:val="20"/>
        </w:rPr>
        <w:t>sex</w:t>
      </w:r>
      <w:r w:rsidRPr="0011363B">
        <w:rPr>
          <w:rFonts w:ascii="Arial" w:hAnsi="Arial" w:cs="Arial"/>
          <w:sz w:val="20"/>
          <w:szCs w:val="20"/>
        </w:rPr>
        <w:t xml:space="preserve"> as follows:</w:t>
      </w:r>
    </w:p>
    <w:p w14:paraId="60F70631" w14:textId="77777777" w:rsidR="0011363B" w:rsidRPr="0011363B" w:rsidRDefault="0011363B" w:rsidP="0011363B">
      <w:pPr>
        <w:tabs>
          <w:tab w:val="left" w:pos="3330"/>
        </w:tabs>
        <w:ind w:left="2160" w:firstLine="720"/>
        <w:rPr>
          <w:rFonts w:ascii="Arial" w:hAnsi="Arial" w:cs="Arial"/>
          <w:highlight w:val="cyan"/>
        </w:rPr>
      </w:pPr>
    </w:p>
    <w:tbl>
      <w:tblPr>
        <w:tblW w:w="0" w:type="auto"/>
        <w:tblInd w:w="2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1410"/>
        <w:gridCol w:w="1749"/>
      </w:tblGrid>
      <w:tr w:rsidR="0011363B" w:rsidRPr="0011363B" w14:paraId="7B1396D2" w14:textId="77777777" w:rsidTr="00CE526F">
        <w:tc>
          <w:tcPr>
            <w:tcW w:w="2619" w:type="dxa"/>
            <w:tcBorders>
              <w:right w:val="single" w:sz="4" w:space="0" w:color="auto"/>
            </w:tcBorders>
          </w:tcPr>
          <w:p w14:paraId="7FB560A6" w14:textId="77777777" w:rsidR="0011363B" w:rsidRPr="0011363B" w:rsidRDefault="0011363B" w:rsidP="00CE526F">
            <w:pPr>
              <w:tabs>
                <w:tab w:val="left" w:pos="1080"/>
              </w:tabs>
              <w:jc w:val="center"/>
              <w:rPr>
                <w:rFonts w:ascii="Arial" w:hAnsi="Arial" w:cs="Arial"/>
                <w:b/>
              </w:rPr>
            </w:pPr>
            <w:r w:rsidRPr="0011363B">
              <w:rPr>
                <w:rFonts w:ascii="Arial" w:hAnsi="Arial" w:cs="Arial"/>
                <w:b/>
              </w:rPr>
              <w:t>Age</w:t>
            </w:r>
          </w:p>
          <w:p w14:paraId="6C49B68A" w14:textId="77777777" w:rsidR="0011363B" w:rsidRPr="0011363B" w:rsidRDefault="0011363B" w:rsidP="00CE526F">
            <w:pPr>
              <w:tabs>
                <w:tab w:val="left" w:pos="1080"/>
              </w:tabs>
              <w:jc w:val="center"/>
              <w:rPr>
                <w:rFonts w:ascii="Arial" w:hAnsi="Arial" w:cs="Arial"/>
                <w:b/>
              </w:rPr>
            </w:pPr>
          </w:p>
        </w:tc>
        <w:tc>
          <w:tcPr>
            <w:tcW w:w="3159" w:type="dxa"/>
            <w:gridSpan w:val="2"/>
            <w:tcBorders>
              <w:left w:val="single" w:sz="4" w:space="0" w:color="auto"/>
            </w:tcBorders>
          </w:tcPr>
          <w:p w14:paraId="62ECBE3F" w14:textId="77777777" w:rsidR="0011363B" w:rsidRPr="0011363B" w:rsidRDefault="0011363B" w:rsidP="00CE526F">
            <w:pPr>
              <w:tabs>
                <w:tab w:val="left" w:pos="1080"/>
              </w:tabs>
              <w:jc w:val="center"/>
              <w:rPr>
                <w:rFonts w:ascii="Arial" w:hAnsi="Arial" w:cs="Arial"/>
                <w:b/>
              </w:rPr>
            </w:pPr>
            <w:r w:rsidRPr="0011363B">
              <w:rPr>
                <w:rFonts w:ascii="Arial" w:hAnsi="Arial" w:cs="Arial"/>
                <w:b/>
              </w:rPr>
              <w:t>Maximum Serum</w:t>
            </w:r>
          </w:p>
          <w:p w14:paraId="2F4B694E" w14:textId="77777777" w:rsidR="0011363B" w:rsidRPr="0011363B" w:rsidRDefault="0011363B" w:rsidP="00CE526F">
            <w:pPr>
              <w:tabs>
                <w:tab w:val="left" w:pos="1080"/>
              </w:tabs>
              <w:jc w:val="center"/>
              <w:rPr>
                <w:rFonts w:ascii="Arial" w:hAnsi="Arial" w:cs="Arial"/>
                <w:b/>
              </w:rPr>
            </w:pPr>
            <w:r w:rsidRPr="0011363B">
              <w:rPr>
                <w:rFonts w:ascii="Arial" w:hAnsi="Arial" w:cs="Arial"/>
                <w:b/>
              </w:rPr>
              <w:t>Creatinine (mg/dL)</w:t>
            </w:r>
          </w:p>
        </w:tc>
      </w:tr>
      <w:tr w:rsidR="0011363B" w:rsidRPr="0011363B" w14:paraId="3F166C67" w14:textId="77777777" w:rsidTr="00CE526F">
        <w:tc>
          <w:tcPr>
            <w:tcW w:w="2619" w:type="dxa"/>
            <w:tcBorders>
              <w:right w:val="single" w:sz="4" w:space="0" w:color="auto"/>
            </w:tcBorders>
          </w:tcPr>
          <w:p w14:paraId="398DED0D" w14:textId="77777777" w:rsidR="0011363B" w:rsidRPr="0011363B" w:rsidRDefault="0011363B" w:rsidP="00CE526F">
            <w:pPr>
              <w:tabs>
                <w:tab w:val="left" w:pos="1080"/>
              </w:tabs>
              <w:jc w:val="center"/>
              <w:rPr>
                <w:rFonts w:ascii="Arial" w:hAnsi="Arial" w:cs="Arial"/>
                <w:b/>
              </w:rPr>
            </w:pPr>
          </w:p>
        </w:tc>
        <w:tc>
          <w:tcPr>
            <w:tcW w:w="1410" w:type="dxa"/>
            <w:tcBorders>
              <w:left w:val="single" w:sz="4" w:space="0" w:color="auto"/>
              <w:right w:val="nil"/>
            </w:tcBorders>
          </w:tcPr>
          <w:p w14:paraId="14CBE1D1" w14:textId="77777777" w:rsidR="0011363B" w:rsidRPr="0011363B" w:rsidRDefault="0011363B" w:rsidP="00CE526F">
            <w:pPr>
              <w:tabs>
                <w:tab w:val="left" w:pos="1080"/>
              </w:tabs>
              <w:jc w:val="center"/>
              <w:rPr>
                <w:rFonts w:ascii="Arial" w:hAnsi="Arial" w:cs="Arial"/>
                <w:b/>
              </w:rPr>
            </w:pPr>
            <w:r w:rsidRPr="0011363B">
              <w:rPr>
                <w:rFonts w:ascii="Arial" w:hAnsi="Arial" w:cs="Arial"/>
                <w:b/>
              </w:rPr>
              <w:t>Male</w:t>
            </w:r>
          </w:p>
        </w:tc>
        <w:tc>
          <w:tcPr>
            <w:tcW w:w="1749" w:type="dxa"/>
            <w:tcBorders>
              <w:left w:val="nil"/>
            </w:tcBorders>
          </w:tcPr>
          <w:p w14:paraId="6CA2DD73" w14:textId="77777777" w:rsidR="0011363B" w:rsidRPr="0011363B" w:rsidRDefault="0011363B" w:rsidP="00CE526F">
            <w:pPr>
              <w:tabs>
                <w:tab w:val="left" w:pos="1080"/>
              </w:tabs>
              <w:jc w:val="center"/>
              <w:rPr>
                <w:rFonts w:ascii="Arial" w:hAnsi="Arial" w:cs="Arial"/>
                <w:b/>
              </w:rPr>
            </w:pPr>
            <w:r w:rsidRPr="0011363B">
              <w:rPr>
                <w:rFonts w:ascii="Arial" w:hAnsi="Arial" w:cs="Arial"/>
                <w:b/>
              </w:rPr>
              <w:t>Female</w:t>
            </w:r>
          </w:p>
        </w:tc>
      </w:tr>
      <w:tr w:rsidR="0011363B" w:rsidRPr="0011363B" w14:paraId="5B503BC9" w14:textId="77777777" w:rsidTr="00CE526F">
        <w:tc>
          <w:tcPr>
            <w:tcW w:w="2619" w:type="dxa"/>
            <w:tcBorders>
              <w:right w:val="single" w:sz="4" w:space="0" w:color="auto"/>
            </w:tcBorders>
          </w:tcPr>
          <w:p w14:paraId="5A498D59" w14:textId="77777777" w:rsidR="0011363B" w:rsidRPr="0011363B" w:rsidRDefault="0011363B" w:rsidP="00CE526F">
            <w:pPr>
              <w:tabs>
                <w:tab w:val="left" w:pos="1080"/>
              </w:tabs>
              <w:jc w:val="center"/>
              <w:rPr>
                <w:rFonts w:ascii="Arial" w:hAnsi="Arial" w:cs="Arial"/>
              </w:rPr>
            </w:pPr>
            <w:r w:rsidRPr="0011363B">
              <w:rPr>
                <w:rFonts w:ascii="Arial" w:hAnsi="Arial" w:cs="Arial"/>
              </w:rPr>
              <w:t>1 to &lt; 2 years</w:t>
            </w:r>
          </w:p>
        </w:tc>
        <w:tc>
          <w:tcPr>
            <w:tcW w:w="1410" w:type="dxa"/>
            <w:tcBorders>
              <w:left w:val="single" w:sz="4" w:space="0" w:color="auto"/>
              <w:right w:val="nil"/>
            </w:tcBorders>
          </w:tcPr>
          <w:p w14:paraId="52C078AE" w14:textId="77777777" w:rsidR="0011363B" w:rsidRPr="0011363B" w:rsidRDefault="0011363B" w:rsidP="00CE526F">
            <w:pPr>
              <w:tabs>
                <w:tab w:val="left" w:pos="1080"/>
              </w:tabs>
              <w:jc w:val="center"/>
              <w:rPr>
                <w:rFonts w:ascii="Arial" w:hAnsi="Arial" w:cs="Arial"/>
              </w:rPr>
            </w:pPr>
            <w:r w:rsidRPr="0011363B">
              <w:rPr>
                <w:rFonts w:ascii="Arial" w:hAnsi="Arial" w:cs="Arial"/>
              </w:rPr>
              <w:t>0.6</w:t>
            </w:r>
          </w:p>
        </w:tc>
        <w:tc>
          <w:tcPr>
            <w:tcW w:w="1749" w:type="dxa"/>
            <w:tcBorders>
              <w:left w:val="nil"/>
            </w:tcBorders>
          </w:tcPr>
          <w:p w14:paraId="3CE293E3" w14:textId="77777777" w:rsidR="0011363B" w:rsidRPr="0011363B" w:rsidRDefault="0011363B" w:rsidP="00CE526F">
            <w:pPr>
              <w:tabs>
                <w:tab w:val="left" w:pos="1080"/>
              </w:tabs>
              <w:jc w:val="center"/>
              <w:rPr>
                <w:rFonts w:ascii="Arial" w:hAnsi="Arial" w:cs="Arial"/>
              </w:rPr>
            </w:pPr>
            <w:r w:rsidRPr="0011363B">
              <w:rPr>
                <w:rFonts w:ascii="Arial" w:hAnsi="Arial" w:cs="Arial"/>
              </w:rPr>
              <w:t>0.6</w:t>
            </w:r>
          </w:p>
        </w:tc>
      </w:tr>
      <w:tr w:rsidR="0011363B" w:rsidRPr="0011363B" w14:paraId="4FB46D84" w14:textId="77777777" w:rsidTr="00CE526F">
        <w:tc>
          <w:tcPr>
            <w:tcW w:w="2619" w:type="dxa"/>
            <w:tcBorders>
              <w:right w:val="single" w:sz="4" w:space="0" w:color="auto"/>
            </w:tcBorders>
          </w:tcPr>
          <w:p w14:paraId="3012836F" w14:textId="77777777" w:rsidR="0011363B" w:rsidRPr="0011363B" w:rsidRDefault="0011363B" w:rsidP="00CE526F">
            <w:pPr>
              <w:tabs>
                <w:tab w:val="left" w:pos="1080"/>
              </w:tabs>
              <w:jc w:val="center"/>
              <w:rPr>
                <w:rFonts w:ascii="Arial" w:hAnsi="Arial" w:cs="Arial"/>
              </w:rPr>
            </w:pPr>
            <w:r w:rsidRPr="0011363B">
              <w:rPr>
                <w:rFonts w:ascii="Arial" w:hAnsi="Arial" w:cs="Arial"/>
              </w:rPr>
              <w:t>2 to &lt; 6 years</w:t>
            </w:r>
          </w:p>
        </w:tc>
        <w:tc>
          <w:tcPr>
            <w:tcW w:w="1410" w:type="dxa"/>
            <w:tcBorders>
              <w:left w:val="single" w:sz="4" w:space="0" w:color="auto"/>
              <w:right w:val="nil"/>
            </w:tcBorders>
          </w:tcPr>
          <w:p w14:paraId="51490500" w14:textId="77777777" w:rsidR="0011363B" w:rsidRPr="0011363B" w:rsidRDefault="0011363B" w:rsidP="00CE526F">
            <w:pPr>
              <w:tabs>
                <w:tab w:val="left" w:pos="1080"/>
              </w:tabs>
              <w:jc w:val="center"/>
              <w:rPr>
                <w:rFonts w:ascii="Arial" w:hAnsi="Arial" w:cs="Arial"/>
              </w:rPr>
            </w:pPr>
            <w:r w:rsidRPr="0011363B">
              <w:rPr>
                <w:rFonts w:ascii="Arial" w:hAnsi="Arial" w:cs="Arial"/>
              </w:rPr>
              <w:t>0.8</w:t>
            </w:r>
          </w:p>
        </w:tc>
        <w:tc>
          <w:tcPr>
            <w:tcW w:w="1749" w:type="dxa"/>
            <w:tcBorders>
              <w:left w:val="nil"/>
            </w:tcBorders>
          </w:tcPr>
          <w:p w14:paraId="7951BC5E" w14:textId="77777777" w:rsidR="0011363B" w:rsidRPr="0011363B" w:rsidRDefault="0011363B" w:rsidP="00CE526F">
            <w:pPr>
              <w:tabs>
                <w:tab w:val="left" w:pos="1080"/>
              </w:tabs>
              <w:jc w:val="center"/>
              <w:rPr>
                <w:rFonts w:ascii="Arial" w:hAnsi="Arial" w:cs="Arial"/>
              </w:rPr>
            </w:pPr>
            <w:r w:rsidRPr="0011363B">
              <w:rPr>
                <w:rFonts w:ascii="Arial" w:hAnsi="Arial" w:cs="Arial"/>
              </w:rPr>
              <w:t>0.8</w:t>
            </w:r>
          </w:p>
        </w:tc>
      </w:tr>
      <w:tr w:rsidR="0011363B" w:rsidRPr="0011363B" w14:paraId="0A082A29" w14:textId="77777777" w:rsidTr="00CE526F">
        <w:tc>
          <w:tcPr>
            <w:tcW w:w="2619" w:type="dxa"/>
            <w:tcBorders>
              <w:right w:val="single" w:sz="4" w:space="0" w:color="auto"/>
            </w:tcBorders>
          </w:tcPr>
          <w:p w14:paraId="57DA3519" w14:textId="77777777" w:rsidR="0011363B" w:rsidRPr="0011363B" w:rsidRDefault="0011363B" w:rsidP="00CE526F">
            <w:pPr>
              <w:tabs>
                <w:tab w:val="left" w:pos="1080"/>
              </w:tabs>
              <w:jc w:val="center"/>
              <w:rPr>
                <w:rFonts w:ascii="Arial" w:hAnsi="Arial" w:cs="Arial"/>
              </w:rPr>
            </w:pPr>
            <w:r w:rsidRPr="0011363B">
              <w:rPr>
                <w:rFonts w:ascii="Arial" w:hAnsi="Arial" w:cs="Arial"/>
              </w:rPr>
              <w:t>6 to &lt; 10 years</w:t>
            </w:r>
          </w:p>
        </w:tc>
        <w:tc>
          <w:tcPr>
            <w:tcW w:w="1410" w:type="dxa"/>
            <w:tcBorders>
              <w:left w:val="single" w:sz="4" w:space="0" w:color="auto"/>
              <w:right w:val="nil"/>
            </w:tcBorders>
          </w:tcPr>
          <w:p w14:paraId="6933D93F" w14:textId="77777777" w:rsidR="0011363B" w:rsidRPr="0011363B" w:rsidRDefault="0011363B" w:rsidP="00CE526F">
            <w:pPr>
              <w:tabs>
                <w:tab w:val="left" w:pos="1080"/>
              </w:tabs>
              <w:jc w:val="center"/>
              <w:rPr>
                <w:rFonts w:ascii="Arial" w:hAnsi="Arial" w:cs="Arial"/>
              </w:rPr>
            </w:pPr>
            <w:r w:rsidRPr="0011363B">
              <w:rPr>
                <w:rFonts w:ascii="Arial" w:hAnsi="Arial" w:cs="Arial"/>
              </w:rPr>
              <w:t>1</w:t>
            </w:r>
          </w:p>
        </w:tc>
        <w:tc>
          <w:tcPr>
            <w:tcW w:w="1749" w:type="dxa"/>
            <w:tcBorders>
              <w:left w:val="nil"/>
            </w:tcBorders>
          </w:tcPr>
          <w:p w14:paraId="05222593" w14:textId="77777777" w:rsidR="0011363B" w:rsidRPr="0011363B" w:rsidRDefault="0011363B" w:rsidP="00CE526F">
            <w:pPr>
              <w:tabs>
                <w:tab w:val="left" w:pos="1080"/>
              </w:tabs>
              <w:jc w:val="center"/>
              <w:rPr>
                <w:rFonts w:ascii="Arial" w:hAnsi="Arial" w:cs="Arial"/>
              </w:rPr>
            </w:pPr>
            <w:r w:rsidRPr="0011363B">
              <w:rPr>
                <w:rFonts w:ascii="Arial" w:hAnsi="Arial" w:cs="Arial"/>
              </w:rPr>
              <w:t>1</w:t>
            </w:r>
          </w:p>
        </w:tc>
      </w:tr>
      <w:tr w:rsidR="0011363B" w:rsidRPr="0011363B" w14:paraId="06DA0EB9" w14:textId="77777777" w:rsidTr="00CE526F">
        <w:tc>
          <w:tcPr>
            <w:tcW w:w="2619" w:type="dxa"/>
            <w:tcBorders>
              <w:right w:val="single" w:sz="4" w:space="0" w:color="auto"/>
            </w:tcBorders>
          </w:tcPr>
          <w:p w14:paraId="76460B62" w14:textId="77777777" w:rsidR="0011363B" w:rsidRPr="0011363B" w:rsidRDefault="0011363B" w:rsidP="00CE526F">
            <w:pPr>
              <w:tabs>
                <w:tab w:val="left" w:pos="1080"/>
              </w:tabs>
              <w:jc w:val="center"/>
              <w:rPr>
                <w:rFonts w:ascii="Arial" w:hAnsi="Arial" w:cs="Arial"/>
              </w:rPr>
            </w:pPr>
            <w:r w:rsidRPr="0011363B">
              <w:rPr>
                <w:rFonts w:ascii="Arial" w:hAnsi="Arial" w:cs="Arial"/>
              </w:rPr>
              <w:t>10 to &lt; 13 years</w:t>
            </w:r>
          </w:p>
        </w:tc>
        <w:tc>
          <w:tcPr>
            <w:tcW w:w="1410" w:type="dxa"/>
            <w:tcBorders>
              <w:left w:val="single" w:sz="4" w:space="0" w:color="auto"/>
              <w:right w:val="nil"/>
            </w:tcBorders>
          </w:tcPr>
          <w:p w14:paraId="782F9A0C" w14:textId="77777777" w:rsidR="0011363B" w:rsidRPr="0011363B" w:rsidRDefault="0011363B" w:rsidP="00CE526F">
            <w:pPr>
              <w:tabs>
                <w:tab w:val="left" w:pos="1080"/>
              </w:tabs>
              <w:jc w:val="center"/>
              <w:rPr>
                <w:rFonts w:ascii="Arial" w:hAnsi="Arial" w:cs="Arial"/>
              </w:rPr>
            </w:pPr>
            <w:r w:rsidRPr="0011363B">
              <w:rPr>
                <w:rFonts w:ascii="Arial" w:hAnsi="Arial" w:cs="Arial"/>
              </w:rPr>
              <w:t>1.2</w:t>
            </w:r>
          </w:p>
        </w:tc>
        <w:tc>
          <w:tcPr>
            <w:tcW w:w="1749" w:type="dxa"/>
            <w:tcBorders>
              <w:left w:val="nil"/>
            </w:tcBorders>
          </w:tcPr>
          <w:p w14:paraId="5535AA7B" w14:textId="77777777" w:rsidR="0011363B" w:rsidRPr="0011363B" w:rsidRDefault="0011363B" w:rsidP="00CE526F">
            <w:pPr>
              <w:tabs>
                <w:tab w:val="left" w:pos="1080"/>
              </w:tabs>
              <w:jc w:val="center"/>
              <w:rPr>
                <w:rFonts w:ascii="Arial" w:hAnsi="Arial" w:cs="Arial"/>
              </w:rPr>
            </w:pPr>
            <w:r w:rsidRPr="0011363B">
              <w:rPr>
                <w:rFonts w:ascii="Arial" w:hAnsi="Arial" w:cs="Arial"/>
              </w:rPr>
              <w:t>1.2</w:t>
            </w:r>
          </w:p>
        </w:tc>
      </w:tr>
      <w:tr w:rsidR="0011363B" w:rsidRPr="0011363B" w14:paraId="0984CCA2" w14:textId="77777777" w:rsidTr="00CE526F">
        <w:tc>
          <w:tcPr>
            <w:tcW w:w="2619" w:type="dxa"/>
            <w:tcBorders>
              <w:right w:val="single" w:sz="4" w:space="0" w:color="auto"/>
            </w:tcBorders>
          </w:tcPr>
          <w:p w14:paraId="7673811B" w14:textId="77777777" w:rsidR="0011363B" w:rsidRPr="0011363B" w:rsidRDefault="0011363B" w:rsidP="00CE526F">
            <w:pPr>
              <w:tabs>
                <w:tab w:val="left" w:pos="1080"/>
              </w:tabs>
              <w:jc w:val="center"/>
              <w:rPr>
                <w:rFonts w:ascii="Arial" w:hAnsi="Arial" w:cs="Arial"/>
              </w:rPr>
            </w:pPr>
            <w:r w:rsidRPr="0011363B">
              <w:rPr>
                <w:rFonts w:ascii="Arial" w:hAnsi="Arial" w:cs="Arial"/>
              </w:rPr>
              <w:t>13 to &lt; 16 years</w:t>
            </w:r>
          </w:p>
        </w:tc>
        <w:tc>
          <w:tcPr>
            <w:tcW w:w="1410" w:type="dxa"/>
            <w:tcBorders>
              <w:left w:val="single" w:sz="4" w:space="0" w:color="auto"/>
              <w:right w:val="nil"/>
            </w:tcBorders>
          </w:tcPr>
          <w:p w14:paraId="482CE7F6" w14:textId="77777777" w:rsidR="0011363B" w:rsidRPr="0011363B" w:rsidRDefault="0011363B" w:rsidP="00CE526F">
            <w:pPr>
              <w:tabs>
                <w:tab w:val="left" w:pos="1080"/>
              </w:tabs>
              <w:jc w:val="center"/>
              <w:rPr>
                <w:rFonts w:ascii="Arial" w:hAnsi="Arial" w:cs="Arial"/>
              </w:rPr>
            </w:pPr>
            <w:r w:rsidRPr="0011363B">
              <w:rPr>
                <w:rFonts w:ascii="Arial" w:hAnsi="Arial" w:cs="Arial"/>
              </w:rPr>
              <w:t>1.5</w:t>
            </w:r>
          </w:p>
        </w:tc>
        <w:tc>
          <w:tcPr>
            <w:tcW w:w="1749" w:type="dxa"/>
            <w:tcBorders>
              <w:left w:val="nil"/>
            </w:tcBorders>
          </w:tcPr>
          <w:p w14:paraId="7DCBABA5" w14:textId="77777777" w:rsidR="0011363B" w:rsidRPr="0011363B" w:rsidRDefault="0011363B" w:rsidP="00CE526F">
            <w:pPr>
              <w:tabs>
                <w:tab w:val="left" w:pos="1080"/>
              </w:tabs>
              <w:jc w:val="center"/>
              <w:rPr>
                <w:rFonts w:ascii="Arial" w:hAnsi="Arial" w:cs="Arial"/>
              </w:rPr>
            </w:pPr>
            <w:r w:rsidRPr="0011363B">
              <w:rPr>
                <w:rFonts w:ascii="Arial" w:hAnsi="Arial" w:cs="Arial"/>
              </w:rPr>
              <w:t>1.4</w:t>
            </w:r>
          </w:p>
        </w:tc>
      </w:tr>
      <w:tr w:rsidR="0011363B" w:rsidRPr="0011363B" w14:paraId="355AFA49" w14:textId="77777777" w:rsidTr="00CE526F">
        <w:tc>
          <w:tcPr>
            <w:tcW w:w="2619" w:type="dxa"/>
            <w:tcBorders>
              <w:right w:val="single" w:sz="4" w:space="0" w:color="auto"/>
            </w:tcBorders>
          </w:tcPr>
          <w:p w14:paraId="46AB27B6" w14:textId="77777777" w:rsidR="0011363B" w:rsidRPr="0011363B" w:rsidRDefault="0011363B" w:rsidP="00CE526F">
            <w:pPr>
              <w:tabs>
                <w:tab w:val="left" w:pos="1080"/>
              </w:tabs>
              <w:jc w:val="center"/>
              <w:rPr>
                <w:rFonts w:ascii="Arial" w:hAnsi="Arial" w:cs="Arial"/>
              </w:rPr>
            </w:pPr>
            <w:r w:rsidRPr="0011363B">
              <w:rPr>
                <w:rFonts w:ascii="Arial" w:hAnsi="Arial" w:cs="Arial"/>
              </w:rPr>
              <w:t>≥ 16 years</w:t>
            </w:r>
          </w:p>
        </w:tc>
        <w:tc>
          <w:tcPr>
            <w:tcW w:w="1410" w:type="dxa"/>
            <w:tcBorders>
              <w:left w:val="single" w:sz="4" w:space="0" w:color="auto"/>
              <w:right w:val="nil"/>
            </w:tcBorders>
          </w:tcPr>
          <w:p w14:paraId="2F1F482F" w14:textId="77777777" w:rsidR="0011363B" w:rsidRPr="0011363B" w:rsidRDefault="0011363B" w:rsidP="00CE526F">
            <w:pPr>
              <w:tabs>
                <w:tab w:val="left" w:pos="1080"/>
              </w:tabs>
              <w:jc w:val="center"/>
              <w:rPr>
                <w:rFonts w:ascii="Arial" w:hAnsi="Arial" w:cs="Arial"/>
              </w:rPr>
            </w:pPr>
            <w:r w:rsidRPr="0011363B">
              <w:rPr>
                <w:rFonts w:ascii="Arial" w:hAnsi="Arial" w:cs="Arial"/>
              </w:rPr>
              <w:t>1.7</w:t>
            </w:r>
          </w:p>
        </w:tc>
        <w:tc>
          <w:tcPr>
            <w:tcW w:w="1749" w:type="dxa"/>
            <w:tcBorders>
              <w:left w:val="nil"/>
            </w:tcBorders>
          </w:tcPr>
          <w:p w14:paraId="5E210F76" w14:textId="77777777" w:rsidR="0011363B" w:rsidRPr="0011363B" w:rsidRDefault="0011363B" w:rsidP="00CE526F">
            <w:pPr>
              <w:tabs>
                <w:tab w:val="left" w:pos="1080"/>
              </w:tabs>
              <w:jc w:val="center"/>
              <w:rPr>
                <w:rFonts w:ascii="Arial" w:hAnsi="Arial" w:cs="Arial"/>
              </w:rPr>
            </w:pPr>
            <w:r w:rsidRPr="0011363B">
              <w:rPr>
                <w:rFonts w:ascii="Arial" w:hAnsi="Arial" w:cs="Arial"/>
              </w:rPr>
              <w:t>1.4</w:t>
            </w:r>
          </w:p>
        </w:tc>
      </w:tr>
    </w:tbl>
    <w:p w14:paraId="7E4082E1" w14:textId="77777777" w:rsidR="0011363B" w:rsidRPr="0011363B" w:rsidRDefault="0011363B" w:rsidP="0011363B">
      <w:pPr>
        <w:tabs>
          <w:tab w:val="left" w:pos="8550"/>
        </w:tabs>
        <w:ind w:left="2790" w:right="900"/>
        <w:rPr>
          <w:rFonts w:ascii="Arial" w:hAnsi="Arial" w:cs="Arial"/>
        </w:rPr>
      </w:pPr>
      <w:r w:rsidRPr="0011363B">
        <w:rPr>
          <w:rFonts w:ascii="Arial" w:hAnsi="Arial" w:cs="Arial"/>
        </w:rPr>
        <w:t>The threshold creatinine values in this Table were derived from the Schwartz formula for estimating GFR (Schwartz et al. J. Peds, 106:522, 1985) utilizing child length and stature data published by the CDC.</w:t>
      </w:r>
    </w:p>
    <w:p w14:paraId="0BE9F311" w14:textId="77777777" w:rsidR="0011363B" w:rsidRPr="0011363B" w:rsidRDefault="0011363B" w:rsidP="0011363B">
      <w:pPr>
        <w:tabs>
          <w:tab w:val="left" w:pos="1080"/>
        </w:tabs>
        <w:ind w:left="2790"/>
        <w:rPr>
          <w:rFonts w:ascii="Arial" w:hAnsi="Arial" w:cs="Arial"/>
        </w:rPr>
      </w:pPr>
    </w:p>
    <w:p w14:paraId="291E9A6F" w14:textId="77777777" w:rsidR="0011363B" w:rsidRPr="0011363B" w:rsidRDefault="0011363B" w:rsidP="0011363B">
      <w:pPr>
        <w:pStyle w:val="Level4Heading"/>
        <w:numPr>
          <w:ilvl w:val="0"/>
          <w:numId w:val="33"/>
        </w:numPr>
        <w:rPr>
          <w:rFonts w:ascii="Arial" w:hAnsi="Arial" w:cs="Arial"/>
          <w:sz w:val="20"/>
          <w:u w:val="single"/>
        </w:rPr>
      </w:pPr>
      <w:r w:rsidRPr="0011363B">
        <w:rPr>
          <w:rFonts w:ascii="Arial" w:hAnsi="Arial" w:cs="Arial"/>
          <w:sz w:val="20"/>
          <w:u w:val="single"/>
        </w:rPr>
        <w:t>Adequate Liver Function Defined as:</w:t>
      </w:r>
    </w:p>
    <w:p w14:paraId="16176433" w14:textId="77777777" w:rsidR="0011363B" w:rsidRPr="0011363B" w:rsidRDefault="0011363B" w:rsidP="0011363B">
      <w:pPr>
        <w:pStyle w:val="ListParagraph"/>
        <w:widowControl w:val="0"/>
        <w:numPr>
          <w:ilvl w:val="0"/>
          <w:numId w:val="40"/>
        </w:numPr>
        <w:tabs>
          <w:tab w:val="left" w:pos="3330"/>
        </w:tabs>
        <w:spacing w:after="0" w:line="240" w:lineRule="auto"/>
        <w:contextualSpacing w:val="0"/>
        <w:rPr>
          <w:rFonts w:ascii="Arial" w:hAnsi="Arial" w:cs="Arial"/>
          <w:sz w:val="20"/>
          <w:szCs w:val="20"/>
        </w:rPr>
      </w:pPr>
      <w:r w:rsidRPr="0011363B">
        <w:rPr>
          <w:rFonts w:ascii="Arial" w:hAnsi="Arial" w:cs="Arial"/>
          <w:sz w:val="20"/>
          <w:szCs w:val="20"/>
        </w:rPr>
        <w:t>Patients with solid tumors:</w:t>
      </w:r>
    </w:p>
    <w:p w14:paraId="1A6BC422"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r w:rsidRPr="0011363B">
        <w:rPr>
          <w:rFonts w:ascii="Arial" w:hAnsi="Arial" w:cs="Arial"/>
        </w:rPr>
        <w:lastRenderedPageBreak/>
        <w:t xml:space="preserve">Bilirubin (sum of conjugated + unconjugated) </w:t>
      </w:r>
      <w:r w:rsidRPr="0011363B">
        <w:rPr>
          <w:rFonts w:ascii="Arial" w:hAnsi="Arial" w:cs="Arial"/>
        </w:rPr>
        <w:sym w:font="Symbol" w:char="F0A3"/>
      </w:r>
      <w:r w:rsidRPr="0011363B">
        <w:rPr>
          <w:rFonts w:ascii="Arial" w:hAnsi="Arial" w:cs="Arial"/>
        </w:rPr>
        <w:t xml:space="preserve"> 1.5 x upper limit of normal (ULN) for age. </w:t>
      </w:r>
    </w:p>
    <w:p w14:paraId="33500A65"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bookmarkStart w:id="15" w:name="OLE_LINK3"/>
      <w:bookmarkStart w:id="16" w:name="OLE_LINK4"/>
      <w:r w:rsidRPr="0011363B">
        <w:rPr>
          <w:rFonts w:ascii="Arial" w:hAnsi="Arial" w:cs="Arial"/>
        </w:rPr>
        <w:t xml:space="preserve">ALT (SGPT) </w:t>
      </w:r>
      <w:r w:rsidRPr="0011363B">
        <w:rPr>
          <w:rFonts w:ascii="Arial" w:hAnsi="Arial" w:cs="Arial"/>
        </w:rPr>
        <w:sym w:font="Symbol" w:char="F0A3"/>
      </w:r>
      <w:r w:rsidRPr="0011363B">
        <w:rPr>
          <w:rFonts w:ascii="Arial" w:hAnsi="Arial" w:cs="Arial"/>
        </w:rPr>
        <w:t xml:space="preserve"> 135 U/L.  For the purpose of this study, the ULN for ALT is 45 U/L. </w:t>
      </w:r>
    </w:p>
    <w:bookmarkEnd w:id="15"/>
    <w:bookmarkEnd w:id="16"/>
    <w:p w14:paraId="20AB8774"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r w:rsidRPr="0011363B">
        <w:rPr>
          <w:rFonts w:ascii="Arial" w:hAnsi="Arial" w:cs="Arial"/>
        </w:rPr>
        <w:t xml:space="preserve">Serum albumin </w:t>
      </w:r>
      <w:r w:rsidRPr="0011363B">
        <w:rPr>
          <w:rFonts w:ascii="Arial" w:hAnsi="Arial" w:cs="Arial"/>
        </w:rPr>
        <w:sym w:font="Symbol" w:char="F0B3"/>
      </w:r>
      <w:r w:rsidRPr="0011363B">
        <w:rPr>
          <w:rFonts w:ascii="Arial" w:hAnsi="Arial" w:cs="Arial"/>
        </w:rPr>
        <w:t xml:space="preserve"> 2 g/dL.</w:t>
      </w:r>
    </w:p>
    <w:p w14:paraId="6F7840E8" w14:textId="77777777" w:rsidR="0011363B" w:rsidRPr="0011363B" w:rsidRDefault="0011363B" w:rsidP="0011363B">
      <w:pPr>
        <w:ind w:left="2880"/>
        <w:rPr>
          <w:rFonts w:ascii="Arial" w:hAnsi="Arial" w:cs="Arial"/>
        </w:rPr>
      </w:pPr>
    </w:p>
    <w:p w14:paraId="735F0754" w14:textId="77777777" w:rsidR="0011363B" w:rsidRPr="0011363B" w:rsidRDefault="0011363B" w:rsidP="0011363B">
      <w:pPr>
        <w:pStyle w:val="ListParagraph"/>
        <w:widowControl w:val="0"/>
        <w:numPr>
          <w:ilvl w:val="0"/>
          <w:numId w:val="40"/>
        </w:numPr>
        <w:tabs>
          <w:tab w:val="left" w:pos="3330"/>
        </w:tabs>
        <w:spacing w:after="0" w:line="240" w:lineRule="auto"/>
        <w:contextualSpacing w:val="0"/>
        <w:rPr>
          <w:rFonts w:ascii="Arial" w:hAnsi="Arial" w:cs="Arial"/>
          <w:sz w:val="20"/>
          <w:szCs w:val="20"/>
        </w:rPr>
      </w:pPr>
      <w:r w:rsidRPr="0011363B">
        <w:rPr>
          <w:rFonts w:ascii="Arial" w:hAnsi="Arial" w:cs="Arial"/>
          <w:sz w:val="20"/>
          <w:szCs w:val="20"/>
        </w:rPr>
        <w:t>Patients with leukemias:</w:t>
      </w:r>
    </w:p>
    <w:p w14:paraId="1FA915E2"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r w:rsidRPr="0011363B">
        <w:rPr>
          <w:rFonts w:ascii="Arial" w:hAnsi="Arial" w:cs="Arial"/>
        </w:rPr>
        <w:t xml:space="preserve">Bilirubin (sum of conjugated + unconjugated) </w:t>
      </w:r>
      <w:r w:rsidRPr="0011363B">
        <w:rPr>
          <w:rFonts w:ascii="Arial" w:hAnsi="Arial" w:cs="Arial"/>
        </w:rPr>
        <w:sym w:font="Symbol" w:char="F0A3"/>
      </w:r>
      <w:r w:rsidRPr="0011363B">
        <w:rPr>
          <w:rFonts w:ascii="Arial" w:hAnsi="Arial" w:cs="Arial"/>
        </w:rPr>
        <w:t xml:space="preserve"> 1.5 x upper limit of normal (ULN) for age </w:t>
      </w:r>
    </w:p>
    <w:p w14:paraId="34B93606"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r w:rsidRPr="0011363B">
        <w:rPr>
          <w:rFonts w:ascii="Arial" w:hAnsi="Arial" w:cs="Arial"/>
        </w:rPr>
        <w:t xml:space="preserve">ALT (SGPT) </w:t>
      </w:r>
      <w:r w:rsidRPr="0011363B">
        <w:rPr>
          <w:rFonts w:ascii="Arial" w:hAnsi="Arial" w:cs="Arial"/>
        </w:rPr>
        <w:sym w:font="Symbol" w:char="F0A3"/>
      </w:r>
      <w:r w:rsidRPr="0011363B">
        <w:rPr>
          <w:rFonts w:ascii="Arial" w:hAnsi="Arial" w:cs="Arial"/>
        </w:rPr>
        <w:t xml:space="preserve"> 225 U/L.  For the purpose of this study, the ULN for ALT is 45 U/L. </w:t>
      </w:r>
    </w:p>
    <w:p w14:paraId="405A637D" w14:textId="77777777" w:rsidR="0011363B" w:rsidRPr="0011363B" w:rsidRDefault="0011363B" w:rsidP="0011363B">
      <w:pPr>
        <w:widowControl w:val="0"/>
        <w:numPr>
          <w:ilvl w:val="0"/>
          <w:numId w:val="34"/>
        </w:numPr>
        <w:tabs>
          <w:tab w:val="left" w:pos="1260"/>
          <w:tab w:val="left" w:pos="3780"/>
        </w:tabs>
        <w:ind w:left="3780"/>
        <w:rPr>
          <w:rFonts w:ascii="Arial" w:hAnsi="Arial" w:cs="Arial"/>
        </w:rPr>
      </w:pPr>
      <w:r w:rsidRPr="0011363B">
        <w:rPr>
          <w:rFonts w:ascii="Arial" w:hAnsi="Arial" w:cs="Arial"/>
        </w:rPr>
        <w:t xml:space="preserve">Serum albumin </w:t>
      </w:r>
      <w:r w:rsidRPr="0011363B">
        <w:rPr>
          <w:rFonts w:ascii="Arial" w:hAnsi="Arial" w:cs="Arial"/>
        </w:rPr>
        <w:sym w:font="Symbol" w:char="F0B3"/>
      </w:r>
      <w:r w:rsidRPr="0011363B">
        <w:rPr>
          <w:rFonts w:ascii="Arial" w:hAnsi="Arial" w:cs="Arial"/>
        </w:rPr>
        <w:t xml:space="preserve"> 2 g/dL.</w:t>
      </w:r>
    </w:p>
    <w:p w14:paraId="66A78E0C" w14:textId="77777777" w:rsidR="0011363B" w:rsidRPr="0011363B" w:rsidRDefault="0011363B" w:rsidP="0011363B">
      <w:pPr>
        <w:ind w:left="2880"/>
        <w:rPr>
          <w:rFonts w:ascii="Arial" w:hAnsi="Arial" w:cs="Arial"/>
        </w:rPr>
      </w:pPr>
    </w:p>
    <w:p w14:paraId="5C46D880" w14:textId="2B5F0B47" w:rsidR="0011363B" w:rsidRPr="0011363B" w:rsidRDefault="0011363B" w:rsidP="0011363B">
      <w:pPr>
        <w:pStyle w:val="Level4Heading"/>
        <w:numPr>
          <w:ilvl w:val="0"/>
          <w:numId w:val="33"/>
        </w:numPr>
        <w:rPr>
          <w:rFonts w:ascii="Arial" w:hAnsi="Arial" w:cs="Arial"/>
          <w:sz w:val="20"/>
        </w:rPr>
      </w:pPr>
      <w:r w:rsidRPr="0011363B">
        <w:rPr>
          <w:rFonts w:ascii="Arial" w:hAnsi="Arial" w:cs="Arial"/>
          <w:sz w:val="20"/>
          <w:u w:val="single"/>
        </w:rPr>
        <w:t>Other Specific Organ Function is to be determined based on agent specific toxicities:</w:t>
      </w:r>
    </w:p>
    <w:p w14:paraId="24EC7DB8" w14:textId="77777777" w:rsidR="0011363B" w:rsidRPr="0011363B" w:rsidRDefault="0011363B" w:rsidP="0011363B">
      <w:pPr>
        <w:tabs>
          <w:tab w:val="left" w:pos="3330"/>
        </w:tabs>
        <w:ind w:left="2880"/>
        <w:rPr>
          <w:rFonts w:ascii="Arial" w:hAnsi="Arial" w:cs="Arial"/>
          <w:highlight w:val="yellow"/>
        </w:rPr>
      </w:pPr>
    </w:p>
    <w:p w14:paraId="1F9FBFCE" w14:textId="77777777" w:rsidR="0011363B" w:rsidRPr="0011363B" w:rsidRDefault="0011363B" w:rsidP="0011363B">
      <w:pPr>
        <w:pStyle w:val="Level3Heading"/>
        <w:numPr>
          <w:ilvl w:val="0"/>
          <w:numId w:val="41"/>
        </w:numPr>
        <w:rPr>
          <w:rFonts w:ascii="Arial" w:hAnsi="Arial" w:cs="Arial"/>
          <w:sz w:val="20"/>
        </w:rPr>
      </w:pPr>
      <w:r w:rsidRPr="0011363B">
        <w:rPr>
          <w:rFonts w:ascii="Arial" w:hAnsi="Arial" w:cs="Arial"/>
          <w:sz w:val="20"/>
          <w:u w:val="single"/>
        </w:rPr>
        <w:t>Informed Consent</w:t>
      </w:r>
      <w:r w:rsidRPr="0011363B">
        <w:rPr>
          <w:rFonts w:ascii="Arial" w:hAnsi="Arial" w:cs="Arial"/>
          <w:sz w:val="20"/>
        </w:rPr>
        <w:t xml:space="preserve">: All patients and/or their parents or legally authorized representatives must sign a written informed consent. Assent, when appropriate, will be obtained according to institutional guidelines. </w:t>
      </w:r>
    </w:p>
    <w:p w14:paraId="4E8E1202" w14:textId="77777777" w:rsidR="0011363B" w:rsidRPr="0011363B" w:rsidRDefault="0011363B" w:rsidP="0011363B">
      <w:pPr>
        <w:pStyle w:val="Level3Heading"/>
        <w:numPr>
          <w:ilvl w:val="0"/>
          <w:numId w:val="0"/>
        </w:numPr>
        <w:ind w:left="2160" w:hanging="720"/>
        <w:rPr>
          <w:rFonts w:ascii="Arial" w:hAnsi="Arial" w:cs="Arial"/>
          <w:sz w:val="20"/>
        </w:rPr>
      </w:pPr>
    </w:p>
    <w:p w14:paraId="3B55BE34" w14:textId="77777777" w:rsidR="0011363B" w:rsidRPr="0011363B" w:rsidRDefault="0011363B" w:rsidP="0011363B">
      <w:pPr>
        <w:rPr>
          <w:rFonts w:ascii="Arial" w:hAnsi="Arial" w:cs="Arial"/>
          <w:highlight w:val="yellow"/>
        </w:rPr>
      </w:pPr>
    </w:p>
    <w:p w14:paraId="636EA4CF" w14:textId="77777777" w:rsidR="0011363B" w:rsidRPr="003619B7" w:rsidRDefault="0011363B" w:rsidP="003619B7">
      <w:pPr>
        <w:rPr>
          <w:rFonts w:ascii="Arial" w:hAnsi="Arial" w:cs="Arial"/>
          <w:b/>
          <w:u w:val="single"/>
        </w:rPr>
      </w:pPr>
      <w:bookmarkStart w:id="17" w:name="_Toc492047965"/>
      <w:r w:rsidRPr="003619B7">
        <w:rPr>
          <w:rFonts w:ascii="Arial" w:hAnsi="Arial" w:cs="Arial"/>
          <w:b/>
          <w:u w:val="single"/>
        </w:rPr>
        <w:t>Exclusion Criteria</w:t>
      </w:r>
      <w:bookmarkEnd w:id="17"/>
    </w:p>
    <w:p w14:paraId="26B583D3" w14:textId="77777777" w:rsidR="0011363B" w:rsidRPr="0011363B" w:rsidRDefault="0011363B" w:rsidP="0011363B">
      <w:pPr>
        <w:ind w:left="720"/>
        <w:rPr>
          <w:rFonts w:ascii="Arial" w:hAnsi="Arial" w:cs="Arial"/>
          <w:u w:val="single"/>
        </w:rPr>
      </w:pPr>
    </w:p>
    <w:p w14:paraId="1C8EFB57" w14:textId="77777777" w:rsidR="0011363B" w:rsidRPr="0011363B" w:rsidRDefault="0011363B" w:rsidP="0011363B">
      <w:pPr>
        <w:pStyle w:val="Level3Heading"/>
        <w:numPr>
          <w:ilvl w:val="3"/>
          <w:numId w:val="41"/>
        </w:numPr>
        <w:rPr>
          <w:rFonts w:ascii="Arial" w:hAnsi="Arial" w:cs="Arial"/>
          <w:sz w:val="20"/>
          <w:u w:val="single"/>
        </w:rPr>
      </w:pPr>
      <w:r w:rsidRPr="0011363B">
        <w:rPr>
          <w:rFonts w:ascii="Arial" w:hAnsi="Arial" w:cs="Arial"/>
          <w:sz w:val="20"/>
          <w:u w:val="single"/>
        </w:rPr>
        <w:t>Pregnancy or Breast-Feeding</w:t>
      </w:r>
    </w:p>
    <w:p w14:paraId="344CE93C" w14:textId="77777777" w:rsidR="0011363B" w:rsidRPr="0011363B" w:rsidRDefault="0011363B" w:rsidP="0011363B">
      <w:pPr>
        <w:ind w:left="720"/>
        <w:rPr>
          <w:rFonts w:ascii="Arial" w:hAnsi="Arial" w:cs="Arial"/>
        </w:rPr>
      </w:pPr>
      <w:r w:rsidRPr="0011363B">
        <w:rPr>
          <w:rFonts w:ascii="Arial" w:hAnsi="Arial" w:cs="Arial"/>
        </w:rPr>
        <w:t xml:space="preserve">Pregnant or breast-feeding women will not be entered on this study due to risks of fetal and teratogenic adverse events as seen in animal/human studies, </w:t>
      </w:r>
      <w:r w:rsidRPr="0011363B">
        <w:rPr>
          <w:rFonts w:ascii="Arial" w:hAnsi="Arial" w:cs="Arial"/>
          <w:i/>
        </w:rPr>
        <w:t>OR</w:t>
      </w:r>
      <w:r w:rsidRPr="0011363B">
        <w:rPr>
          <w:rFonts w:ascii="Arial" w:hAnsi="Arial" w:cs="Arial"/>
        </w:rPr>
        <w:t xml:space="preserve"> </w:t>
      </w:r>
      <w:r w:rsidRPr="0011363B">
        <w:rPr>
          <w:rFonts w:ascii="Arial" w:hAnsi="Arial" w:cs="Arial"/>
          <w:highlight w:val="yellow"/>
        </w:rPr>
        <w:t xml:space="preserve">because there is yet no available information regarding human fetal or teratogenic toxicities. </w:t>
      </w:r>
      <w:r w:rsidRPr="0011363B">
        <w:rPr>
          <w:rFonts w:ascii="Arial" w:hAnsi="Arial" w:cs="Arial"/>
        </w:rPr>
        <w:t>Pregnancy tests must be obtained in girls who are post-menarchal. Males or females of reproductive potential may not participate unless they have agreed to use two effective methods of birth control, including a medically accepted barrier or contraceptive method (e.g., male or female condom) for the duration of the study. Abstinence is an acceptable method of birth control.</w:t>
      </w:r>
    </w:p>
    <w:p w14:paraId="5EBCB284" w14:textId="77777777" w:rsidR="0011363B" w:rsidRPr="0011363B" w:rsidRDefault="0011363B" w:rsidP="0011363B">
      <w:pPr>
        <w:ind w:left="2160"/>
        <w:rPr>
          <w:rFonts w:ascii="Arial" w:hAnsi="Arial" w:cs="Arial"/>
        </w:rPr>
      </w:pPr>
    </w:p>
    <w:p w14:paraId="0819584F" w14:textId="77777777" w:rsidR="0011363B" w:rsidRPr="0011363B" w:rsidRDefault="0011363B" w:rsidP="0011363B">
      <w:pPr>
        <w:pStyle w:val="Level3Heading"/>
        <w:numPr>
          <w:ilvl w:val="3"/>
          <w:numId w:val="41"/>
        </w:numPr>
        <w:rPr>
          <w:rFonts w:ascii="Arial" w:hAnsi="Arial" w:cs="Arial"/>
          <w:sz w:val="20"/>
          <w:u w:val="single"/>
        </w:rPr>
      </w:pPr>
      <w:r w:rsidRPr="0011363B">
        <w:rPr>
          <w:rFonts w:ascii="Arial" w:hAnsi="Arial" w:cs="Arial"/>
          <w:sz w:val="20"/>
          <w:u w:val="single"/>
        </w:rPr>
        <w:t>Concomitant Medications</w:t>
      </w:r>
    </w:p>
    <w:p w14:paraId="4F5D86D2" w14:textId="77777777" w:rsidR="0011363B" w:rsidRPr="0011363B" w:rsidRDefault="0011363B" w:rsidP="0011363B">
      <w:pPr>
        <w:ind w:left="1440"/>
        <w:rPr>
          <w:rFonts w:ascii="Arial" w:hAnsi="Arial" w:cs="Arial"/>
          <w:u w:val="single"/>
        </w:rPr>
      </w:pPr>
    </w:p>
    <w:p w14:paraId="520A0200" w14:textId="77777777" w:rsidR="0011363B" w:rsidRPr="0011363B" w:rsidRDefault="0011363B" w:rsidP="0011363B">
      <w:pPr>
        <w:pStyle w:val="Level4Heading"/>
        <w:numPr>
          <w:ilvl w:val="4"/>
          <w:numId w:val="41"/>
        </w:numPr>
        <w:rPr>
          <w:rFonts w:ascii="Arial" w:hAnsi="Arial" w:cs="Arial"/>
          <w:sz w:val="20"/>
        </w:rPr>
      </w:pPr>
      <w:bookmarkStart w:id="18" w:name="Section4_2_2_1"/>
      <w:bookmarkEnd w:id="18"/>
      <w:r w:rsidRPr="0011363B">
        <w:rPr>
          <w:rFonts w:ascii="Arial" w:hAnsi="Arial" w:cs="Arial"/>
          <w:sz w:val="20"/>
          <w:u w:val="single"/>
        </w:rPr>
        <w:t>Corticosteroids</w:t>
      </w:r>
      <w:r w:rsidRPr="0011363B">
        <w:rPr>
          <w:rFonts w:ascii="Arial" w:hAnsi="Arial" w:cs="Arial"/>
          <w:sz w:val="20"/>
        </w:rPr>
        <w:t xml:space="preserve">:  Patients receiving corticosteroids who have not been on a stable or decreasing dose of corticosteroid for at least 7 days prior to enrollment are not eligible. If used to modify </w:t>
      </w:r>
      <w:r w:rsidRPr="0011363B">
        <w:rPr>
          <w:rFonts w:ascii="Arial" w:hAnsi="Arial" w:cs="Arial"/>
          <w:b/>
          <w:sz w:val="20"/>
          <w:u w:val="single"/>
        </w:rPr>
        <w:t>immune adverse events</w:t>
      </w:r>
      <w:r w:rsidRPr="0011363B">
        <w:rPr>
          <w:rFonts w:ascii="Arial" w:hAnsi="Arial" w:cs="Arial"/>
          <w:sz w:val="20"/>
        </w:rPr>
        <w:t xml:space="preserve"> related to prior therapy, ≥ 14 days must have elapsed since last dose of corticosteroid).</w:t>
      </w:r>
    </w:p>
    <w:p w14:paraId="64FBA06D" w14:textId="77777777" w:rsidR="0011363B" w:rsidRPr="0011363B" w:rsidRDefault="0011363B" w:rsidP="0011363B">
      <w:pPr>
        <w:pStyle w:val="Header"/>
        <w:tabs>
          <w:tab w:val="clear" w:pos="4320"/>
          <w:tab w:val="clear" w:pos="8640"/>
        </w:tabs>
        <w:ind w:left="2160"/>
        <w:rPr>
          <w:rFonts w:ascii="Arial" w:hAnsi="Arial" w:cs="Arial"/>
        </w:rPr>
      </w:pPr>
    </w:p>
    <w:p w14:paraId="24465B0D" w14:textId="77777777" w:rsidR="0011363B" w:rsidRPr="0011363B" w:rsidRDefault="0011363B" w:rsidP="0011363B">
      <w:pPr>
        <w:pStyle w:val="Level4Heading"/>
        <w:numPr>
          <w:ilvl w:val="1"/>
          <w:numId w:val="41"/>
        </w:numPr>
        <w:rPr>
          <w:rFonts w:ascii="Arial" w:hAnsi="Arial" w:cs="Arial"/>
          <w:sz w:val="20"/>
        </w:rPr>
      </w:pPr>
      <w:r w:rsidRPr="0011363B">
        <w:rPr>
          <w:rFonts w:ascii="Arial" w:hAnsi="Arial" w:cs="Arial"/>
          <w:sz w:val="20"/>
          <w:u w:val="single"/>
        </w:rPr>
        <w:t>Investigational Drugs</w:t>
      </w:r>
      <w:r w:rsidRPr="0011363B">
        <w:rPr>
          <w:rFonts w:ascii="Arial" w:hAnsi="Arial" w:cs="Arial"/>
          <w:sz w:val="20"/>
        </w:rPr>
        <w:t>:  Patients who are currently receiving another investigational drug are not eligible.</w:t>
      </w:r>
    </w:p>
    <w:p w14:paraId="3A1FD951" w14:textId="77777777" w:rsidR="0011363B" w:rsidRPr="0011363B" w:rsidRDefault="0011363B" w:rsidP="0011363B">
      <w:pPr>
        <w:pStyle w:val="Header"/>
        <w:tabs>
          <w:tab w:val="clear" w:pos="4320"/>
          <w:tab w:val="clear" w:pos="8640"/>
        </w:tabs>
        <w:ind w:left="2160"/>
        <w:rPr>
          <w:rFonts w:ascii="Arial" w:hAnsi="Arial" w:cs="Arial"/>
        </w:rPr>
      </w:pPr>
    </w:p>
    <w:p w14:paraId="72E0B8DD" w14:textId="77777777" w:rsidR="0011363B" w:rsidRPr="0011363B" w:rsidRDefault="0011363B" w:rsidP="0011363B">
      <w:pPr>
        <w:pStyle w:val="Level4Heading"/>
        <w:numPr>
          <w:ilvl w:val="1"/>
          <w:numId w:val="41"/>
        </w:numPr>
        <w:rPr>
          <w:rFonts w:ascii="Arial" w:hAnsi="Arial" w:cs="Arial"/>
          <w:sz w:val="20"/>
        </w:rPr>
      </w:pPr>
      <w:r w:rsidRPr="0011363B">
        <w:rPr>
          <w:rFonts w:ascii="Arial" w:hAnsi="Arial" w:cs="Arial"/>
          <w:sz w:val="20"/>
          <w:u w:val="single"/>
        </w:rPr>
        <w:t>Anti-cancer Agents</w:t>
      </w:r>
      <w:r w:rsidRPr="0011363B">
        <w:rPr>
          <w:rFonts w:ascii="Arial" w:hAnsi="Arial" w:cs="Arial"/>
          <w:sz w:val="20"/>
        </w:rPr>
        <w:t>:  Patients who are currently receiving other anti-cancer agents are not eligible [except leukemia patients receiving hydroxyurea, which may be continued until 24 hours prior to start of protocol therapy].</w:t>
      </w:r>
    </w:p>
    <w:p w14:paraId="3220D838" w14:textId="77777777" w:rsidR="0011363B" w:rsidRPr="0011363B" w:rsidRDefault="0011363B" w:rsidP="0011363B">
      <w:pPr>
        <w:pStyle w:val="ListParagraph"/>
        <w:spacing w:after="0" w:line="240" w:lineRule="auto"/>
        <w:rPr>
          <w:rFonts w:ascii="Arial" w:hAnsi="Arial" w:cs="Arial"/>
          <w:sz w:val="20"/>
          <w:szCs w:val="20"/>
        </w:rPr>
      </w:pPr>
    </w:p>
    <w:p w14:paraId="31139F68" w14:textId="77777777" w:rsidR="0011363B" w:rsidRPr="0011363B" w:rsidRDefault="0011363B" w:rsidP="0011363B">
      <w:pPr>
        <w:pStyle w:val="Level4Heading"/>
        <w:numPr>
          <w:ilvl w:val="1"/>
          <w:numId w:val="41"/>
        </w:numPr>
        <w:rPr>
          <w:rFonts w:ascii="Arial" w:hAnsi="Arial" w:cs="Arial"/>
          <w:sz w:val="20"/>
        </w:rPr>
      </w:pPr>
      <w:r w:rsidRPr="0011363B">
        <w:rPr>
          <w:rFonts w:ascii="Arial" w:hAnsi="Arial" w:cs="Arial"/>
          <w:sz w:val="20"/>
          <w:u w:val="single"/>
        </w:rPr>
        <w:t>Anti-GVHD agents post-transplant</w:t>
      </w:r>
      <w:r w:rsidRPr="0011363B">
        <w:rPr>
          <w:rFonts w:ascii="Arial" w:hAnsi="Arial" w:cs="Arial"/>
          <w:sz w:val="20"/>
        </w:rPr>
        <w:t xml:space="preserve">: </w:t>
      </w:r>
    </w:p>
    <w:p w14:paraId="58D7220F" w14:textId="77777777" w:rsidR="0011363B" w:rsidRPr="0011363B" w:rsidRDefault="0011363B" w:rsidP="0011363B">
      <w:pPr>
        <w:ind w:left="1440"/>
        <w:rPr>
          <w:rFonts w:ascii="Arial" w:hAnsi="Arial" w:cs="Arial"/>
        </w:rPr>
      </w:pPr>
      <w:r w:rsidRPr="0011363B">
        <w:rPr>
          <w:rFonts w:ascii="Arial" w:hAnsi="Arial" w:cs="Arial"/>
        </w:rPr>
        <w:t>Patients who are receiving cyclosporine, tacrolimus or other agents to prevent graft-versus-host disease post bone marrow transplant are not eligible for this trial.</w:t>
      </w:r>
    </w:p>
    <w:p w14:paraId="50428C04" w14:textId="77777777" w:rsidR="0011363B" w:rsidRPr="0011363B" w:rsidRDefault="0011363B" w:rsidP="0011363B">
      <w:pPr>
        <w:pStyle w:val="Level3Heading"/>
        <w:numPr>
          <w:ilvl w:val="0"/>
          <w:numId w:val="0"/>
        </w:numPr>
        <w:rPr>
          <w:rFonts w:ascii="Arial" w:hAnsi="Arial" w:cs="Arial"/>
          <w:sz w:val="20"/>
          <w:highlight w:val="yellow"/>
        </w:rPr>
      </w:pPr>
    </w:p>
    <w:p w14:paraId="240244E1" w14:textId="77777777" w:rsidR="0011363B" w:rsidRPr="0011363B" w:rsidRDefault="0011363B" w:rsidP="0011363B">
      <w:pPr>
        <w:pStyle w:val="Level3Heading"/>
        <w:numPr>
          <w:ilvl w:val="5"/>
          <w:numId w:val="41"/>
        </w:numPr>
        <w:rPr>
          <w:rFonts w:ascii="Arial" w:hAnsi="Arial" w:cs="Arial"/>
          <w:sz w:val="20"/>
        </w:rPr>
      </w:pPr>
      <w:r w:rsidRPr="0011363B">
        <w:rPr>
          <w:rFonts w:ascii="Arial" w:hAnsi="Arial" w:cs="Arial"/>
          <w:sz w:val="20"/>
          <w:u w:val="single"/>
        </w:rPr>
        <w:t>Study Specific</w:t>
      </w:r>
      <w:r w:rsidRPr="0011363B">
        <w:rPr>
          <w:rFonts w:ascii="Arial" w:hAnsi="Arial" w:cs="Arial"/>
          <w:sz w:val="20"/>
        </w:rPr>
        <w:t>:</w:t>
      </w:r>
    </w:p>
    <w:p w14:paraId="061933E6" w14:textId="77777777" w:rsidR="0011363B" w:rsidRPr="0011363B" w:rsidRDefault="0011363B" w:rsidP="0011363B">
      <w:pPr>
        <w:pStyle w:val="Level3Heading"/>
        <w:numPr>
          <w:ilvl w:val="0"/>
          <w:numId w:val="0"/>
        </w:numPr>
        <w:ind w:left="2160"/>
        <w:rPr>
          <w:rFonts w:ascii="Arial" w:hAnsi="Arial" w:cs="Arial"/>
          <w:sz w:val="20"/>
        </w:rPr>
      </w:pPr>
    </w:p>
    <w:p w14:paraId="0FE8AEF6" w14:textId="77777777" w:rsidR="0011363B" w:rsidRPr="0011363B" w:rsidRDefault="0011363B" w:rsidP="0011363B">
      <w:pPr>
        <w:pStyle w:val="ListParagraph"/>
        <w:widowControl w:val="0"/>
        <w:numPr>
          <w:ilvl w:val="0"/>
          <w:numId w:val="44"/>
        </w:numPr>
        <w:spacing w:after="0" w:line="240" w:lineRule="auto"/>
        <w:contextualSpacing w:val="0"/>
        <w:jc w:val="both"/>
        <w:rPr>
          <w:rFonts w:ascii="Arial" w:hAnsi="Arial" w:cs="Arial"/>
          <w:sz w:val="20"/>
          <w:szCs w:val="20"/>
        </w:rPr>
      </w:pPr>
      <w:r w:rsidRPr="0011363B">
        <w:rPr>
          <w:rFonts w:ascii="Arial" w:hAnsi="Arial" w:cs="Arial"/>
          <w:sz w:val="20"/>
          <w:szCs w:val="20"/>
        </w:rPr>
        <w:t>Infection: Patients who have an uncontrolled infection are not eligible.</w:t>
      </w:r>
    </w:p>
    <w:p w14:paraId="6C8CD3E1" w14:textId="77777777" w:rsidR="0011363B" w:rsidRPr="0011363B" w:rsidRDefault="0011363B" w:rsidP="0011363B">
      <w:pPr>
        <w:pStyle w:val="ListParagraph"/>
        <w:widowControl w:val="0"/>
        <w:numPr>
          <w:ilvl w:val="0"/>
          <w:numId w:val="44"/>
        </w:numPr>
        <w:spacing w:after="0" w:line="240" w:lineRule="auto"/>
        <w:contextualSpacing w:val="0"/>
        <w:jc w:val="both"/>
        <w:rPr>
          <w:rFonts w:ascii="Arial" w:hAnsi="Arial" w:cs="Arial"/>
          <w:sz w:val="20"/>
          <w:szCs w:val="20"/>
        </w:rPr>
      </w:pPr>
      <w:r w:rsidRPr="0011363B">
        <w:rPr>
          <w:rFonts w:ascii="Arial" w:hAnsi="Arial" w:cs="Arial"/>
          <w:sz w:val="20"/>
          <w:szCs w:val="20"/>
        </w:rPr>
        <w:t>Patients who have received a prior solid organ transplantation are not eligible.</w:t>
      </w:r>
    </w:p>
    <w:p w14:paraId="71A947A3" w14:textId="77777777" w:rsidR="0011363B" w:rsidRPr="0011363B" w:rsidRDefault="0011363B" w:rsidP="0011363B">
      <w:pPr>
        <w:pStyle w:val="ListParagraph"/>
        <w:widowControl w:val="0"/>
        <w:numPr>
          <w:ilvl w:val="0"/>
          <w:numId w:val="44"/>
        </w:numPr>
        <w:spacing w:after="0" w:line="240" w:lineRule="auto"/>
        <w:contextualSpacing w:val="0"/>
        <w:jc w:val="both"/>
        <w:rPr>
          <w:rFonts w:ascii="Arial" w:hAnsi="Arial" w:cs="Arial"/>
          <w:sz w:val="20"/>
          <w:szCs w:val="20"/>
        </w:rPr>
      </w:pPr>
      <w:r w:rsidRPr="0011363B">
        <w:rPr>
          <w:rFonts w:ascii="Arial" w:hAnsi="Arial" w:cs="Arial"/>
          <w:sz w:val="20"/>
          <w:szCs w:val="20"/>
        </w:rPr>
        <w:t>Patients who in the opinion of the investigator may not be able to comply with the safety monitoring requirements of the study are not eligible.</w:t>
      </w:r>
    </w:p>
    <w:p w14:paraId="5E9A4B74" w14:textId="77777777" w:rsidR="0011363B" w:rsidRPr="0011363B" w:rsidRDefault="0011363B" w:rsidP="0011363B">
      <w:pPr>
        <w:spacing w:line="300" w:lineRule="exact"/>
        <w:rPr>
          <w:rFonts w:ascii="Arial" w:hAnsi="Arial" w:cs="Arial"/>
        </w:rPr>
      </w:pPr>
    </w:p>
    <w:sectPr w:rsidR="0011363B" w:rsidRPr="0011363B" w:rsidSect="009515ED">
      <w:footerReference w:type="default" r:id="rId16"/>
      <w:headerReference w:type="first" r:id="rId17"/>
      <w:footerReference w:type="first" r:id="rId18"/>
      <w:pgSz w:w="12240" w:h="15840" w:code="1"/>
      <w:pgMar w:top="1008" w:right="1008" w:bottom="1008" w:left="1008" w:header="432" w:footer="41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09E1" w14:textId="77777777" w:rsidR="0087350D" w:rsidRDefault="0087350D">
      <w:r>
        <w:separator/>
      </w:r>
    </w:p>
  </w:endnote>
  <w:endnote w:type="continuationSeparator" w:id="0">
    <w:p w14:paraId="702CEAF5" w14:textId="77777777" w:rsidR="0087350D" w:rsidRDefault="0087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370886"/>
      <w:docPartObj>
        <w:docPartGallery w:val="Page Numbers (Bottom of Page)"/>
        <w:docPartUnique/>
      </w:docPartObj>
    </w:sdtPr>
    <w:sdtEndPr/>
    <w:sdtContent>
      <w:sdt>
        <w:sdtPr>
          <w:rPr>
            <w:rFonts w:ascii="Arial" w:hAnsi="Arial" w:cs="Arial"/>
            <w:sz w:val="16"/>
            <w:szCs w:val="16"/>
          </w:rPr>
          <w:id w:val="1282156467"/>
          <w:docPartObj>
            <w:docPartGallery w:val="Page Numbers (Top of Page)"/>
            <w:docPartUnique/>
          </w:docPartObj>
        </w:sdtPr>
        <w:sdtEndPr>
          <w:rPr>
            <w:rFonts w:ascii="Times New Roman" w:hAnsi="Times New Roman" w:cs="Times New Roman"/>
            <w:sz w:val="20"/>
            <w:szCs w:val="20"/>
          </w:rPr>
        </w:sdtEndPr>
        <w:sdtContent>
          <w:p w14:paraId="18E66EBF" w14:textId="3D9641B5" w:rsidR="00772398" w:rsidRPr="00B74178" w:rsidRDefault="00772398" w:rsidP="00B74178">
            <w:pPr>
              <w:pStyle w:val="Footer"/>
              <w:tabs>
                <w:tab w:val="clear" w:pos="4320"/>
                <w:tab w:val="clear" w:pos="8640"/>
                <w:tab w:val="right" w:pos="9900"/>
              </w:tabs>
              <w:ind w:left="-270" w:right="-504"/>
              <w:rPr>
                <w:rFonts w:ascii="Arial" w:hAnsi="Arial"/>
              </w:rPr>
            </w:pPr>
            <w:r w:rsidRPr="00B22A78">
              <w:rPr>
                <w:rFonts w:ascii="Arial" w:hAnsi="Arial"/>
              </w:rPr>
              <w:t>PEP-CTN APC Agent P</w:t>
            </w:r>
            <w:r w:rsidR="00E926CD">
              <w:rPr>
                <w:rFonts w:ascii="Arial" w:hAnsi="Arial"/>
              </w:rPr>
              <w:t>rioritization Request Form, v1.</w:t>
            </w:r>
            <w:r w:rsidR="008510C4">
              <w:rPr>
                <w:rFonts w:ascii="Arial" w:hAnsi="Arial"/>
              </w:rPr>
              <w:t>3</w:t>
            </w:r>
            <w:r>
              <w:rPr>
                <w:rFonts w:ascii="Arial" w:hAnsi="Arial"/>
              </w:rPr>
              <w:tab/>
            </w:r>
            <w:r w:rsidRPr="00B74178">
              <w:rPr>
                <w:rFonts w:ascii="Arial" w:hAnsi="Arial" w:cs="Arial"/>
              </w:rPr>
              <w:t xml:space="preserve">Page </w:t>
            </w:r>
            <w:r w:rsidRPr="00B74178">
              <w:rPr>
                <w:rFonts w:ascii="Arial" w:hAnsi="Arial" w:cs="Arial"/>
                <w:b/>
              </w:rPr>
              <w:fldChar w:fldCharType="begin"/>
            </w:r>
            <w:r w:rsidRPr="00B74178">
              <w:rPr>
                <w:rFonts w:ascii="Arial" w:hAnsi="Arial" w:cs="Arial"/>
                <w:b/>
              </w:rPr>
              <w:instrText xml:space="preserve"> PAGE </w:instrText>
            </w:r>
            <w:r w:rsidRPr="00B74178">
              <w:rPr>
                <w:rFonts w:ascii="Arial" w:hAnsi="Arial" w:cs="Arial"/>
                <w:b/>
              </w:rPr>
              <w:fldChar w:fldCharType="separate"/>
            </w:r>
            <w:r w:rsidR="00434FB6">
              <w:rPr>
                <w:rFonts w:ascii="Arial" w:hAnsi="Arial" w:cs="Arial"/>
                <w:b/>
                <w:noProof/>
              </w:rPr>
              <w:t>6</w:t>
            </w:r>
            <w:r w:rsidRPr="00B74178">
              <w:rPr>
                <w:rFonts w:ascii="Arial" w:hAnsi="Arial" w:cs="Arial"/>
                <w:b/>
              </w:rPr>
              <w:fldChar w:fldCharType="end"/>
            </w:r>
            <w:r w:rsidRPr="00B74178">
              <w:rPr>
                <w:rFonts w:ascii="Arial" w:hAnsi="Arial" w:cs="Arial"/>
              </w:rPr>
              <w:t xml:space="preserve"> of </w:t>
            </w:r>
            <w:r w:rsidRPr="00B74178">
              <w:rPr>
                <w:rFonts w:ascii="Arial" w:hAnsi="Arial" w:cs="Arial"/>
                <w:b/>
              </w:rPr>
              <w:fldChar w:fldCharType="begin"/>
            </w:r>
            <w:r w:rsidRPr="00B74178">
              <w:rPr>
                <w:rFonts w:ascii="Arial" w:hAnsi="Arial" w:cs="Arial"/>
                <w:b/>
              </w:rPr>
              <w:instrText xml:space="preserve"> NUMPAGES  </w:instrText>
            </w:r>
            <w:r w:rsidRPr="00B74178">
              <w:rPr>
                <w:rFonts w:ascii="Arial" w:hAnsi="Arial" w:cs="Arial"/>
                <w:b/>
              </w:rPr>
              <w:fldChar w:fldCharType="separate"/>
            </w:r>
            <w:r w:rsidR="00434FB6">
              <w:rPr>
                <w:rFonts w:ascii="Arial" w:hAnsi="Arial" w:cs="Arial"/>
                <w:b/>
                <w:noProof/>
              </w:rPr>
              <w:t>6</w:t>
            </w:r>
            <w:r w:rsidRPr="00B74178">
              <w:rPr>
                <w:rFonts w:ascii="Arial" w:hAnsi="Arial" w:cs="Arial"/>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7522809"/>
      <w:docPartObj>
        <w:docPartGallery w:val="Page Numbers (Bottom of Page)"/>
        <w:docPartUnique/>
      </w:docPartObj>
    </w:sdtPr>
    <w:sdtEndPr/>
    <w:sdtContent>
      <w:sdt>
        <w:sdtPr>
          <w:rPr>
            <w:rFonts w:ascii="Arial" w:hAnsi="Arial" w:cs="Arial"/>
          </w:rPr>
          <w:id w:val="47498460"/>
          <w:docPartObj>
            <w:docPartGallery w:val="Page Numbers (Top of Page)"/>
            <w:docPartUnique/>
          </w:docPartObj>
        </w:sdtPr>
        <w:sdtEndPr/>
        <w:sdtContent>
          <w:p w14:paraId="5D5785A6" w14:textId="5BE5B84B" w:rsidR="00772398" w:rsidRPr="00B74178" w:rsidRDefault="00772398" w:rsidP="00B74178">
            <w:pPr>
              <w:pStyle w:val="Footer"/>
              <w:ind w:right="-504"/>
              <w:rPr>
                <w:rFonts w:ascii="Arial" w:hAnsi="Arial" w:cs="Arial"/>
              </w:rPr>
            </w:pPr>
            <w:r w:rsidRPr="00B74178">
              <w:rPr>
                <w:rFonts w:ascii="Arial" w:hAnsi="Arial" w:cs="Arial"/>
              </w:rPr>
              <w:t>PEP-CTN Agent P</w:t>
            </w:r>
            <w:r w:rsidR="00E926CD">
              <w:rPr>
                <w:rFonts w:ascii="Arial" w:hAnsi="Arial" w:cs="Arial"/>
              </w:rPr>
              <w:t>rioritization Request Form, v1.</w:t>
            </w:r>
            <w:r w:rsidR="009C1FBF">
              <w:rPr>
                <w:rFonts w:ascii="Arial" w:hAnsi="Arial" w:cs="Arial"/>
              </w:rPr>
              <w:t>3</w:t>
            </w:r>
            <w:r w:rsidRPr="00B74178">
              <w:rPr>
                <w:rFonts w:ascii="Arial" w:hAnsi="Arial" w:cs="Arial"/>
              </w:rPr>
              <w:tab/>
            </w:r>
            <w:r>
              <w:rPr>
                <w:rFonts w:ascii="Arial" w:hAnsi="Arial" w:cs="Arial"/>
              </w:rPr>
              <w:tab/>
            </w:r>
            <w:r w:rsidRPr="00B74178">
              <w:rPr>
                <w:rFonts w:ascii="Arial" w:hAnsi="Arial" w:cs="Arial"/>
              </w:rPr>
              <w:t xml:space="preserve">Page </w:t>
            </w:r>
            <w:r w:rsidRPr="00B74178">
              <w:rPr>
                <w:rFonts w:ascii="Arial" w:hAnsi="Arial" w:cs="Arial"/>
                <w:b/>
              </w:rPr>
              <w:fldChar w:fldCharType="begin"/>
            </w:r>
            <w:r w:rsidRPr="00B74178">
              <w:rPr>
                <w:rFonts w:ascii="Arial" w:hAnsi="Arial" w:cs="Arial"/>
                <w:b/>
              </w:rPr>
              <w:instrText xml:space="preserve"> PAGE </w:instrText>
            </w:r>
            <w:r w:rsidRPr="00B74178">
              <w:rPr>
                <w:rFonts w:ascii="Arial" w:hAnsi="Arial" w:cs="Arial"/>
                <w:b/>
              </w:rPr>
              <w:fldChar w:fldCharType="separate"/>
            </w:r>
            <w:r w:rsidR="00434FB6">
              <w:rPr>
                <w:rFonts w:ascii="Arial" w:hAnsi="Arial" w:cs="Arial"/>
                <w:b/>
                <w:noProof/>
              </w:rPr>
              <w:t>1</w:t>
            </w:r>
            <w:r w:rsidRPr="00B74178">
              <w:rPr>
                <w:rFonts w:ascii="Arial" w:hAnsi="Arial" w:cs="Arial"/>
                <w:b/>
              </w:rPr>
              <w:fldChar w:fldCharType="end"/>
            </w:r>
            <w:r w:rsidRPr="00B74178">
              <w:rPr>
                <w:rFonts w:ascii="Arial" w:hAnsi="Arial" w:cs="Arial"/>
              </w:rPr>
              <w:t xml:space="preserve"> of </w:t>
            </w:r>
            <w:r w:rsidRPr="00B74178">
              <w:rPr>
                <w:rFonts w:ascii="Arial" w:hAnsi="Arial" w:cs="Arial"/>
                <w:b/>
              </w:rPr>
              <w:fldChar w:fldCharType="begin"/>
            </w:r>
            <w:r w:rsidRPr="00B74178">
              <w:rPr>
                <w:rFonts w:ascii="Arial" w:hAnsi="Arial" w:cs="Arial"/>
                <w:b/>
              </w:rPr>
              <w:instrText xml:space="preserve"> NUMPAGES  </w:instrText>
            </w:r>
            <w:r w:rsidRPr="00B74178">
              <w:rPr>
                <w:rFonts w:ascii="Arial" w:hAnsi="Arial" w:cs="Arial"/>
                <w:b/>
              </w:rPr>
              <w:fldChar w:fldCharType="separate"/>
            </w:r>
            <w:r w:rsidR="00434FB6">
              <w:rPr>
                <w:rFonts w:ascii="Arial" w:hAnsi="Arial" w:cs="Arial"/>
                <w:b/>
                <w:noProof/>
              </w:rPr>
              <w:t>6</w:t>
            </w:r>
            <w:r w:rsidRPr="00B74178">
              <w:rPr>
                <w:rFonts w:ascii="Arial" w:hAnsi="Arial" w:cs="Arial"/>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CCD2" w14:textId="77777777" w:rsidR="0087350D" w:rsidRDefault="0087350D">
      <w:r>
        <w:separator/>
      </w:r>
    </w:p>
  </w:footnote>
  <w:footnote w:type="continuationSeparator" w:id="0">
    <w:p w14:paraId="175A257D" w14:textId="77777777" w:rsidR="0087350D" w:rsidRDefault="0087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BD58" w14:textId="547067CF" w:rsidR="00772398" w:rsidRPr="00037C3F" w:rsidRDefault="00100B0A">
    <w:pPr>
      <w:pStyle w:val="Header"/>
      <w:rPr>
        <w:rFonts w:ascii="Arial" w:hAnsi="Arial" w:cs="Arial"/>
      </w:rPr>
    </w:pPr>
    <w:r>
      <w:rPr>
        <w:rFonts w:ascii="Arial" w:hAnsi="Arial" w:cs="Arial"/>
        <w:b/>
      </w:rPr>
      <w:t>Proposal #</w:t>
    </w:r>
    <w:r w:rsidR="00772398" w:rsidRPr="00037C3F">
      <w:rPr>
        <w:rFonts w:ascii="Arial" w:hAnsi="Arial" w:cs="Arial"/>
        <w:b/>
      </w:rPr>
      <w:t>:</w:t>
    </w:r>
    <w:r w:rsidR="00772398" w:rsidRPr="00037C3F">
      <w:rPr>
        <w:rFonts w:ascii="Arial" w:hAnsi="Arial" w:cs="Arial"/>
      </w:rPr>
      <w:t xml:space="preserve"> (This section for NCI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10B"/>
    <w:multiLevelType w:val="hybridMultilevel"/>
    <w:tmpl w:val="64A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EDB"/>
    <w:multiLevelType w:val="hybridMultilevel"/>
    <w:tmpl w:val="2452C576"/>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22D3"/>
    <w:multiLevelType w:val="multilevel"/>
    <w:tmpl w:val="07825888"/>
    <w:styleLink w:val="E-AHeadNumList"/>
    <w:lvl w:ilvl="0">
      <w:start w:val="1"/>
      <w:numFmt w:val="decimal"/>
      <w:isLgl/>
      <w:lvlText w:val="%1."/>
      <w:lvlJc w:val="left"/>
      <w:pPr>
        <w:tabs>
          <w:tab w:val="num" w:pos="720"/>
        </w:tabs>
        <w:ind w:left="720" w:hanging="720"/>
      </w:pPr>
      <w:rPr>
        <w:rFonts w:ascii="Arial" w:hAnsi="Arial" w:cs="Times New Roman" w:hint="default"/>
        <w:sz w:val="22"/>
      </w:rPr>
    </w:lvl>
    <w:lvl w:ilvl="1">
      <w:start w:val="1"/>
      <w:numFmt w:val="decimal"/>
      <w:isLgl/>
      <w:lvlText w:val="%1.%2"/>
      <w:lvlJc w:val="left"/>
      <w:pPr>
        <w:tabs>
          <w:tab w:val="num" w:pos="1440"/>
        </w:tabs>
        <w:ind w:left="1440" w:hanging="720"/>
      </w:pPr>
      <w:rPr>
        <w:rFonts w:cs="Times New Roman"/>
      </w:rPr>
    </w:lvl>
    <w:lvl w:ilvl="2">
      <w:start w:val="1"/>
      <w:numFmt w:val="decimal"/>
      <w:isLgl/>
      <w:lvlText w:val="%1.%2.%3"/>
      <w:lvlJc w:val="left"/>
      <w:pPr>
        <w:tabs>
          <w:tab w:val="num" w:pos="2520"/>
        </w:tabs>
        <w:ind w:left="2520" w:hanging="1080"/>
      </w:pPr>
      <w:rPr>
        <w:rFonts w:cs="Times New Roman"/>
      </w:rPr>
    </w:lvl>
    <w:lvl w:ilvl="3">
      <w:start w:val="1"/>
      <w:numFmt w:val="decimal"/>
      <w:isLgl/>
      <w:lvlText w:val="%1.%2.%3.%4"/>
      <w:lvlJc w:val="left"/>
      <w:pPr>
        <w:tabs>
          <w:tab w:val="num" w:pos="3600"/>
        </w:tabs>
        <w:ind w:left="3600" w:hanging="1080"/>
      </w:pPr>
      <w:rPr>
        <w:rFonts w:cs="Times New Roman"/>
      </w:rPr>
    </w:lvl>
    <w:lvl w:ilvl="4">
      <w:start w:val="1"/>
      <w:numFmt w:val="decimal"/>
      <w:isLgl/>
      <w:lvlText w:val="%1.%2.%3.%4.%5"/>
      <w:lvlJc w:val="left"/>
      <w:pPr>
        <w:tabs>
          <w:tab w:val="num" w:pos="5040"/>
        </w:tabs>
        <w:ind w:left="5040" w:hanging="1440"/>
      </w:pPr>
      <w:rPr>
        <w:rFonts w:cs="Times New Roman"/>
      </w:rPr>
    </w:lvl>
    <w:lvl w:ilvl="5">
      <w:start w:val="1"/>
      <w:numFmt w:val="decimal"/>
      <w:lvlText w:val="%1.%2.%3.%4.%5.%6"/>
      <w:lvlJc w:val="left"/>
      <w:pPr>
        <w:tabs>
          <w:tab w:val="num" w:pos="6480"/>
        </w:tabs>
        <w:ind w:left="6480" w:hanging="1440"/>
      </w:pPr>
      <w:rPr>
        <w:rFonts w:cs="Times New Roman"/>
        <w:sz w:val="22"/>
        <w:szCs w:val="22"/>
      </w:rPr>
    </w:lvl>
    <w:lvl w:ilvl="6">
      <w:start w:val="1"/>
      <w:numFmt w:val="decimal"/>
      <w:lvlText w:val="%7."/>
      <w:lvlJc w:val="left"/>
      <w:pPr>
        <w:tabs>
          <w:tab w:val="num" w:pos="7200"/>
        </w:tabs>
        <w:ind w:left="7200" w:hanging="1080"/>
      </w:pPr>
      <w:rPr>
        <w:rFonts w:cs="Times New Roman"/>
      </w:rPr>
    </w:lvl>
    <w:lvl w:ilvl="7">
      <w:start w:val="1"/>
      <w:numFmt w:val="lowerLetter"/>
      <w:lvlText w:val="%8."/>
      <w:lvlJc w:val="left"/>
      <w:pPr>
        <w:tabs>
          <w:tab w:val="num" w:pos="8280"/>
        </w:tabs>
        <w:ind w:left="8280" w:hanging="1080"/>
      </w:pPr>
      <w:rPr>
        <w:rFonts w:cs="Times New Roman"/>
      </w:rPr>
    </w:lvl>
    <w:lvl w:ilvl="8">
      <w:start w:val="1"/>
      <w:numFmt w:val="lowerRoman"/>
      <w:lvlText w:val="%9."/>
      <w:lvlJc w:val="left"/>
      <w:pPr>
        <w:tabs>
          <w:tab w:val="num" w:pos="9360"/>
        </w:tabs>
        <w:ind w:left="9360" w:hanging="1080"/>
      </w:pPr>
      <w:rPr>
        <w:rFonts w:cs="Times New Roman"/>
      </w:rPr>
    </w:lvl>
  </w:abstractNum>
  <w:abstractNum w:abstractNumId="3" w15:restartNumberingAfterBreak="0">
    <w:nsid w:val="11DA0C9B"/>
    <w:multiLevelType w:val="hybridMultilevel"/>
    <w:tmpl w:val="4A8EB98A"/>
    <w:lvl w:ilvl="0" w:tplc="2D7EC306">
      <w:start w:val="1"/>
      <w:numFmt w:val="lowerLetter"/>
      <w:lvlText w:val="%1."/>
      <w:lvlJc w:val="left"/>
      <w:pPr>
        <w:tabs>
          <w:tab w:val="num" w:pos="2160"/>
        </w:tabs>
        <w:ind w:left="2160" w:hanging="720"/>
      </w:pPr>
      <w:rPr>
        <w:rFonts w:hint="default"/>
      </w:rPr>
    </w:lvl>
    <w:lvl w:ilvl="1" w:tplc="04090001">
      <w:start w:val="1"/>
      <w:numFmt w:val="bullet"/>
      <w:lvlText w:val=""/>
      <w:lvlJc w:val="left"/>
      <w:pPr>
        <w:tabs>
          <w:tab w:val="num" w:pos="3510"/>
        </w:tabs>
        <w:ind w:left="3510" w:hanging="720"/>
      </w:pPr>
      <w:rPr>
        <w:rFonts w:ascii="Symbol" w:hAnsi="Symbol" w:hint="default"/>
        <w:b/>
      </w:rPr>
    </w:lvl>
    <w:lvl w:ilvl="2" w:tplc="6BA4E5A4">
      <w:start w:val="1"/>
      <w:numFmt w:val="lowerRoman"/>
      <w:lvlText w:val="%3."/>
      <w:lvlJc w:val="right"/>
      <w:pPr>
        <w:tabs>
          <w:tab w:val="num" w:pos="3240"/>
        </w:tabs>
        <w:ind w:left="3240" w:hanging="180"/>
      </w:pPr>
    </w:lvl>
    <w:lvl w:ilvl="3" w:tplc="592C867C">
      <w:start w:val="1"/>
      <w:numFmt w:val="decimal"/>
      <w:lvlText w:val="%4."/>
      <w:lvlJc w:val="left"/>
      <w:pPr>
        <w:tabs>
          <w:tab w:val="num" w:pos="720"/>
        </w:tabs>
        <w:ind w:left="720" w:hanging="360"/>
      </w:pPr>
    </w:lvl>
    <w:lvl w:ilvl="4" w:tplc="B978A62C">
      <w:start w:val="1"/>
      <w:numFmt w:val="lowerLetter"/>
      <w:lvlText w:val="%5."/>
      <w:lvlJc w:val="left"/>
      <w:pPr>
        <w:tabs>
          <w:tab w:val="num" w:pos="4680"/>
        </w:tabs>
        <w:ind w:left="4680" w:hanging="360"/>
      </w:pPr>
    </w:lvl>
    <w:lvl w:ilvl="5" w:tplc="04090001">
      <w:start w:val="1"/>
      <w:numFmt w:val="bullet"/>
      <w:lvlText w:val=""/>
      <w:lvlJc w:val="left"/>
      <w:pPr>
        <w:ind w:left="2790" w:firstLine="0"/>
      </w:pPr>
      <w:rPr>
        <w:rFonts w:ascii="Symbol" w:hAnsi="Symbol" w:hint="default"/>
      </w:rPr>
    </w:lvl>
    <w:lvl w:ilvl="6" w:tplc="04090001">
      <w:start w:val="1"/>
      <w:numFmt w:val="bullet"/>
      <w:lvlText w:val=""/>
      <w:lvlJc w:val="left"/>
      <w:pPr>
        <w:ind w:left="2790" w:firstLine="0"/>
      </w:pPr>
      <w:rPr>
        <w:rFonts w:ascii="Symbol" w:hAnsi="Symbol" w:hint="default"/>
        <w:b/>
      </w:rPr>
    </w:lvl>
    <w:lvl w:ilvl="7" w:tplc="6CD0D78A" w:tentative="1">
      <w:start w:val="1"/>
      <w:numFmt w:val="lowerLetter"/>
      <w:lvlText w:val="%8."/>
      <w:lvlJc w:val="left"/>
      <w:pPr>
        <w:tabs>
          <w:tab w:val="num" w:pos="6840"/>
        </w:tabs>
        <w:ind w:left="6840" w:hanging="360"/>
      </w:pPr>
    </w:lvl>
    <w:lvl w:ilvl="8" w:tplc="554494D6" w:tentative="1">
      <w:start w:val="1"/>
      <w:numFmt w:val="lowerRoman"/>
      <w:lvlText w:val="%9."/>
      <w:lvlJc w:val="right"/>
      <w:pPr>
        <w:tabs>
          <w:tab w:val="num" w:pos="7560"/>
        </w:tabs>
        <w:ind w:left="7560" w:hanging="180"/>
      </w:pPr>
    </w:lvl>
  </w:abstractNum>
  <w:abstractNum w:abstractNumId="4" w15:restartNumberingAfterBreak="0">
    <w:nsid w:val="14861779"/>
    <w:multiLevelType w:val="hybridMultilevel"/>
    <w:tmpl w:val="42F4ED3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6B42383"/>
    <w:multiLevelType w:val="hybridMultilevel"/>
    <w:tmpl w:val="273EEC08"/>
    <w:lvl w:ilvl="0" w:tplc="62CEFAE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1530" w:hanging="360"/>
      </w:pPr>
    </w:lvl>
    <w:lvl w:ilvl="5" w:tplc="8EDAA75A">
      <w:start w:val="3"/>
      <w:numFmt w:val="decimal"/>
      <w:lvlText w:val="%6"/>
      <w:lvlJc w:val="left"/>
      <w:pPr>
        <w:ind w:left="720" w:hanging="360"/>
      </w:pPr>
      <w:rPr>
        <w:rFonts w:hint="default"/>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66A72"/>
    <w:multiLevelType w:val="multilevel"/>
    <w:tmpl w:val="36747EBA"/>
    <w:styleLink w:val="EANumList"/>
    <w:lvl w:ilvl="0">
      <w:start w:val="1"/>
      <w:numFmt w:val="decimal"/>
      <w:lvlText w:val="%1."/>
      <w:lvlJc w:val="left"/>
      <w:pPr>
        <w:tabs>
          <w:tab w:val="num" w:pos="1440"/>
        </w:tabs>
        <w:ind w:left="1440" w:hanging="720"/>
      </w:pPr>
      <w:rPr>
        <w:rFonts w:ascii="Arial" w:hAnsi="Arial" w:cs="Times New Roman" w:hint="default"/>
        <w:sz w:val="22"/>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7" w15:restartNumberingAfterBreak="0">
    <w:nsid w:val="19546C00"/>
    <w:multiLevelType w:val="hybridMultilevel"/>
    <w:tmpl w:val="0FD82094"/>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62D83"/>
    <w:multiLevelType w:val="hybridMultilevel"/>
    <w:tmpl w:val="934C4864"/>
    <w:lvl w:ilvl="0" w:tplc="04090001">
      <w:start w:val="1"/>
      <w:numFmt w:val="bullet"/>
      <w:lvlText w:val=""/>
      <w:lvlJc w:val="left"/>
      <w:pPr>
        <w:ind w:left="2520" w:hanging="360"/>
      </w:pPr>
      <w:rPr>
        <w:rFonts w:ascii="Symbol" w:hAnsi="Symbo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1712059"/>
    <w:multiLevelType w:val="hybridMultilevel"/>
    <w:tmpl w:val="BBDA420C"/>
    <w:lvl w:ilvl="0" w:tplc="04090001">
      <w:start w:val="1"/>
      <w:numFmt w:val="bullet"/>
      <w:lvlText w:val=""/>
      <w:lvlJc w:val="left"/>
      <w:pPr>
        <w:ind w:left="3150" w:hanging="360"/>
      </w:pPr>
      <w:rPr>
        <w:rFonts w:ascii="Symbol" w:hAnsi="Symbol" w:hint="default"/>
        <w:b/>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0" w15:restartNumberingAfterBreak="0">
    <w:nsid w:val="21B378CD"/>
    <w:multiLevelType w:val="singleLevel"/>
    <w:tmpl w:val="DA3E3912"/>
    <w:lvl w:ilvl="0">
      <w:start w:val="1"/>
      <w:numFmt w:val="upperLetter"/>
      <w:lvlText w:val="1.%1"/>
      <w:lvlJc w:val="left"/>
      <w:pPr>
        <w:tabs>
          <w:tab w:val="num" w:pos="360"/>
        </w:tabs>
        <w:ind w:left="360" w:hanging="360"/>
      </w:pPr>
      <w:rPr>
        <w:rFonts w:ascii="Arial" w:hAnsi="Arial" w:hint="default"/>
        <w:b/>
        <w:i w:val="0"/>
        <w:sz w:val="18"/>
      </w:rPr>
    </w:lvl>
  </w:abstractNum>
  <w:abstractNum w:abstractNumId="11" w15:restartNumberingAfterBreak="0">
    <w:nsid w:val="24102FA5"/>
    <w:multiLevelType w:val="hybridMultilevel"/>
    <w:tmpl w:val="D83CFA72"/>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83638"/>
    <w:multiLevelType w:val="hybridMultilevel"/>
    <w:tmpl w:val="874E6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3240" w:hanging="36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91EC4"/>
    <w:multiLevelType w:val="hybridMultilevel"/>
    <w:tmpl w:val="075E1E7E"/>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2D382E"/>
    <w:multiLevelType w:val="hybridMultilevel"/>
    <w:tmpl w:val="176A881C"/>
    <w:lvl w:ilvl="0" w:tplc="04090001">
      <w:start w:val="1"/>
      <w:numFmt w:val="bullet"/>
      <w:lvlText w:val=""/>
      <w:lvlJc w:val="left"/>
      <w:pPr>
        <w:ind w:left="3150" w:hanging="360"/>
      </w:pPr>
      <w:rPr>
        <w:rFonts w:ascii="Symbol" w:hAnsi="Symbol" w:hint="default"/>
        <w:b/>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5" w15:restartNumberingAfterBreak="0">
    <w:nsid w:val="2FA20F57"/>
    <w:multiLevelType w:val="hybridMultilevel"/>
    <w:tmpl w:val="67267514"/>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AA18C7"/>
    <w:multiLevelType w:val="multilevel"/>
    <w:tmpl w:val="615EAEB2"/>
    <w:styleLink w:val="E-ABullList"/>
    <w:lvl w:ilvl="0">
      <w:start w:val="1"/>
      <w:numFmt w:val="bullet"/>
      <w:lvlText w:val=""/>
      <w:lvlJc w:val="left"/>
      <w:pPr>
        <w:tabs>
          <w:tab w:val="num" w:pos="1440"/>
        </w:tabs>
        <w:ind w:left="1440" w:hanging="720"/>
      </w:pPr>
      <w:rPr>
        <w:rFonts w:ascii="Symbol" w:hAnsi="Symbol" w:hint="default"/>
        <w:color w:val="auto"/>
        <w:sz w:val="22"/>
      </w:rPr>
    </w:lvl>
    <w:lvl w:ilvl="1">
      <w:start w:val="1"/>
      <w:numFmt w:val="bullet"/>
      <w:lvlText w:val=""/>
      <w:lvlJc w:val="left"/>
      <w:pPr>
        <w:tabs>
          <w:tab w:val="num" w:pos="2160"/>
        </w:tabs>
        <w:ind w:left="2160" w:hanging="720"/>
      </w:pPr>
      <w:rPr>
        <w:rFonts w:ascii="Symbol" w:hAnsi="Symbol" w:hint="default"/>
        <w:color w:val="auto"/>
      </w:rPr>
    </w:lvl>
    <w:lvl w:ilvl="2">
      <w:start w:val="1"/>
      <w:numFmt w:val="bullet"/>
      <w:lvlText w:val=""/>
      <w:lvlJc w:val="left"/>
      <w:pPr>
        <w:tabs>
          <w:tab w:val="num" w:pos="2880"/>
        </w:tabs>
        <w:ind w:left="2880" w:hanging="720"/>
      </w:pPr>
      <w:rPr>
        <w:rFonts w:ascii="Symbol" w:hAnsi="Symbol" w:hint="default"/>
      </w:rPr>
    </w:lvl>
    <w:lvl w:ilvl="3">
      <w:start w:val="1"/>
      <w:numFmt w:val="bullet"/>
      <w:lvlText w:val=""/>
      <w:lvlJc w:val="left"/>
      <w:pPr>
        <w:tabs>
          <w:tab w:val="num" w:pos="3600"/>
        </w:tabs>
        <w:ind w:left="3600" w:hanging="720"/>
      </w:pPr>
      <w:rPr>
        <w:rFonts w:ascii="Symbol" w:hAnsi="Symbol" w:hint="default"/>
        <w:color w:val="auto"/>
      </w:rPr>
    </w:lvl>
    <w:lvl w:ilvl="4">
      <w:start w:val="1"/>
      <w:numFmt w:val="bullet"/>
      <w:lvlText w:val=""/>
      <w:lvlJc w:val="left"/>
      <w:pPr>
        <w:tabs>
          <w:tab w:val="num" w:pos="4320"/>
        </w:tabs>
        <w:ind w:left="4320" w:hanging="720"/>
      </w:pPr>
      <w:rPr>
        <w:rFonts w:ascii="Symbol" w:hAnsi="Symbol" w:hint="default"/>
      </w:rPr>
    </w:lvl>
    <w:lvl w:ilvl="5">
      <w:start w:val="1"/>
      <w:numFmt w:val="bullet"/>
      <w:lvlText w:val=""/>
      <w:lvlJc w:val="left"/>
      <w:pPr>
        <w:tabs>
          <w:tab w:val="num" w:pos="5040"/>
        </w:tabs>
        <w:ind w:left="5040" w:hanging="720"/>
      </w:pPr>
      <w:rPr>
        <w:rFonts w:ascii="Symbol" w:hAnsi="Symbol" w:hint="default"/>
      </w:rPr>
    </w:lvl>
    <w:lvl w:ilvl="6">
      <w:start w:val="1"/>
      <w:numFmt w:val="bullet"/>
      <w:lvlText w:val=""/>
      <w:lvlJc w:val="left"/>
      <w:pPr>
        <w:tabs>
          <w:tab w:val="num" w:pos="5760"/>
        </w:tabs>
        <w:ind w:left="5760" w:hanging="720"/>
      </w:pPr>
      <w:rPr>
        <w:rFonts w:ascii="Symbol" w:hAnsi="Symbol" w:hint="default"/>
        <w:sz w:val="22"/>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rPr>
    </w:lvl>
  </w:abstractNum>
  <w:abstractNum w:abstractNumId="17" w15:restartNumberingAfterBreak="0">
    <w:nsid w:val="35A52FB2"/>
    <w:multiLevelType w:val="hybridMultilevel"/>
    <w:tmpl w:val="19702248"/>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C87392"/>
    <w:multiLevelType w:val="multilevel"/>
    <w:tmpl w:val="615EAEB2"/>
    <w:numStyleLink w:val="E-ABullList"/>
  </w:abstractNum>
  <w:abstractNum w:abstractNumId="19" w15:restartNumberingAfterBreak="0">
    <w:nsid w:val="39E53625"/>
    <w:multiLevelType w:val="hybridMultilevel"/>
    <w:tmpl w:val="DA58D9C8"/>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3E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7752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8148F1"/>
    <w:multiLevelType w:val="hybridMultilevel"/>
    <w:tmpl w:val="9074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856167"/>
    <w:multiLevelType w:val="hybridMultilevel"/>
    <w:tmpl w:val="EA58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27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B5C23"/>
    <w:multiLevelType w:val="multilevel"/>
    <w:tmpl w:val="43E63A60"/>
    <w:lvl w:ilvl="0">
      <w:start w:val="1"/>
      <w:numFmt w:val="decimal"/>
      <w:pStyle w:val="Heading1"/>
      <w:lvlText w:val="%1.0"/>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44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243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4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055DF3"/>
    <w:multiLevelType w:val="hybridMultilevel"/>
    <w:tmpl w:val="DF8E09B6"/>
    <w:lvl w:ilvl="0" w:tplc="2424E0AA">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373AF"/>
    <w:multiLevelType w:val="hybridMultilevel"/>
    <w:tmpl w:val="FDF2C064"/>
    <w:lvl w:ilvl="0" w:tplc="381CFEE2">
      <w:start w:val="1"/>
      <w:numFmt w:val="bullet"/>
      <w:lvlText w:val=""/>
      <w:lvlJc w:val="left"/>
      <w:pPr>
        <w:ind w:left="1980" w:hanging="720"/>
      </w:pPr>
      <w:rPr>
        <w:rFonts w:ascii="Symbol" w:hAnsi="Symbol" w:hint="default"/>
        <w:i w:val="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4A84706D"/>
    <w:multiLevelType w:val="hybridMultilevel"/>
    <w:tmpl w:val="0936DD02"/>
    <w:lvl w:ilvl="0" w:tplc="04090003">
      <w:start w:val="1"/>
      <w:numFmt w:val="bullet"/>
      <w:lvlText w:val="o"/>
      <w:lvlJc w:val="left"/>
      <w:pPr>
        <w:tabs>
          <w:tab w:val="num" w:pos="1800"/>
        </w:tabs>
        <w:ind w:left="1800" w:hanging="450"/>
      </w:pPr>
      <w:rPr>
        <w:rFonts w:ascii="Courier New" w:hAnsi="Courier New" w:cs="Courier New" w:hint="default"/>
      </w:rPr>
    </w:lvl>
    <w:lvl w:ilvl="1" w:tplc="038214FC">
      <w:start w:val="1"/>
      <w:numFmt w:val="bullet"/>
      <w:lvlText w:val=""/>
      <w:lvlJc w:val="left"/>
      <w:pPr>
        <w:tabs>
          <w:tab w:val="num" w:pos="2430"/>
        </w:tabs>
        <w:ind w:left="243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b/>
      </w:rPr>
    </w:lvl>
    <w:lvl w:ilvl="3" w:tplc="9ECC9830">
      <w:start w:val="1"/>
      <w:numFmt w:val="bullet"/>
      <w:lvlText w:val=""/>
      <w:lvlJc w:val="left"/>
      <w:pPr>
        <w:tabs>
          <w:tab w:val="num" w:pos="3870"/>
        </w:tabs>
        <w:ind w:left="3870" w:hanging="360"/>
      </w:pPr>
      <w:rPr>
        <w:rFonts w:ascii="Symbol" w:hAnsi="Symbol" w:hint="default"/>
      </w:rPr>
    </w:lvl>
    <w:lvl w:ilvl="4" w:tplc="05D4DA54">
      <w:start w:val="1"/>
      <w:numFmt w:val="bullet"/>
      <w:lvlText w:val="o"/>
      <w:lvlJc w:val="left"/>
      <w:pPr>
        <w:tabs>
          <w:tab w:val="num" w:pos="4590"/>
        </w:tabs>
        <w:ind w:left="4590" w:hanging="360"/>
      </w:pPr>
      <w:rPr>
        <w:rFonts w:ascii="Courier New" w:hAnsi="Courier New" w:hint="default"/>
      </w:rPr>
    </w:lvl>
    <w:lvl w:ilvl="5" w:tplc="6EBA6BFA" w:tentative="1">
      <w:start w:val="1"/>
      <w:numFmt w:val="bullet"/>
      <w:lvlText w:val=""/>
      <w:lvlJc w:val="left"/>
      <w:pPr>
        <w:tabs>
          <w:tab w:val="num" w:pos="5310"/>
        </w:tabs>
        <w:ind w:left="5310" w:hanging="360"/>
      </w:pPr>
      <w:rPr>
        <w:rFonts w:ascii="Wingdings" w:hAnsi="Wingdings" w:hint="default"/>
      </w:rPr>
    </w:lvl>
    <w:lvl w:ilvl="6" w:tplc="CF548608" w:tentative="1">
      <w:start w:val="1"/>
      <w:numFmt w:val="bullet"/>
      <w:lvlText w:val=""/>
      <w:lvlJc w:val="left"/>
      <w:pPr>
        <w:tabs>
          <w:tab w:val="num" w:pos="6030"/>
        </w:tabs>
        <w:ind w:left="6030" w:hanging="360"/>
      </w:pPr>
      <w:rPr>
        <w:rFonts w:ascii="Symbol" w:hAnsi="Symbol" w:hint="default"/>
      </w:rPr>
    </w:lvl>
    <w:lvl w:ilvl="7" w:tplc="7CC406E6" w:tentative="1">
      <w:start w:val="1"/>
      <w:numFmt w:val="bullet"/>
      <w:lvlText w:val="o"/>
      <w:lvlJc w:val="left"/>
      <w:pPr>
        <w:tabs>
          <w:tab w:val="num" w:pos="6750"/>
        </w:tabs>
        <w:ind w:left="6750" w:hanging="360"/>
      </w:pPr>
      <w:rPr>
        <w:rFonts w:ascii="Courier New" w:hAnsi="Courier New" w:hint="default"/>
      </w:rPr>
    </w:lvl>
    <w:lvl w:ilvl="8" w:tplc="0AB87B22" w:tentative="1">
      <w:start w:val="1"/>
      <w:numFmt w:val="bullet"/>
      <w:lvlText w:val=""/>
      <w:lvlJc w:val="left"/>
      <w:pPr>
        <w:tabs>
          <w:tab w:val="num" w:pos="7470"/>
        </w:tabs>
        <w:ind w:left="7470" w:hanging="360"/>
      </w:pPr>
      <w:rPr>
        <w:rFonts w:ascii="Wingdings" w:hAnsi="Wingdings" w:hint="default"/>
      </w:rPr>
    </w:lvl>
  </w:abstractNum>
  <w:abstractNum w:abstractNumId="29" w15:restartNumberingAfterBreak="0">
    <w:nsid w:val="4C9C41EC"/>
    <w:multiLevelType w:val="hybridMultilevel"/>
    <w:tmpl w:val="1A98B310"/>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173EDD"/>
    <w:multiLevelType w:val="hybridMultilevel"/>
    <w:tmpl w:val="B2CE159C"/>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86AF0"/>
    <w:multiLevelType w:val="hybridMultilevel"/>
    <w:tmpl w:val="8BAA6382"/>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257CC5"/>
    <w:multiLevelType w:val="multilevel"/>
    <w:tmpl w:val="E3E4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440C2F"/>
    <w:multiLevelType w:val="hybridMultilevel"/>
    <w:tmpl w:val="EC9A88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FD490C"/>
    <w:multiLevelType w:val="hybridMultilevel"/>
    <w:tmpl w:val="3DC4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515DC6"/>
    <w:multiLevelType w:val="multilevel"/>
    <w:tmpl w:val="07825888"/>
    <w:numStyleLink w:val="E-AHeadNumList"/>
  </w:abstractNum>
  <w:abstractNum w:abstractNumId="36" w15:restartNumberingAfterBreak="0">
    <w:nsid w:val="58E807A3"/>
    <w:multiLevelType w:val="hybridMultilevel"/>
    <w:tmpl w:val="E0D6272E"/>
    <w:lvl w:ilvl="0" w:tplc="7BF03DE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9CC34BA"/>
    <w:multiLevelType w:val="hybridMultilevel"/>
    <w:tmpl w:val="0EAC3104"/>
    <w:lvl w:ilvl="0" w:tplc="B2B8F158">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CE4D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D689A"/>
    <w:multiLevelType w:val="hybridMultilevel"/>
    <w:tmpl w:val="47342ABE"/>
    <w:lvl w:ilvl="0" w:tplc="2424E0AA">
      <w:start w:val="1"/>
      <w:numFmt w:val="bullet"/>
      <w:lvlText w:val=""/>
      <w:lvlJc w:val="left"/>
      <w:pPr>
        <w:ind w:left="41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0" w15:restartNumberingAfterBreak="0">
    <w:nsid w:val="70082C3B"/>
    <w:multiLevelType w:val="hybridMultilevel"/>
    <w:tmpl w:val="0D22485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1" w15:restartNumberingAfterBreak="0">
    <w:nsid w:val="7DEA5EC5"/>
    <w:multiLevelType w:val="hybridMultilevel"/>
    <w:tmpl w:val="25CEA1FA"/>
    <w:lvl w:ilvl="0" w:tplc="C19865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E967AD"/>
    <w:multiLevelType w:val="hybridMultilevel"/>
    <w:tmpl w:val="869A435C"/>
    <w:lvl w:ilvl="0" w:tplc="45DA4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509611">
    <w:abstractNumId w:val="10"/>
  </w:num>
  <w:num w:numId="2" w16cid:durableId="1822455526">
    <w:abstractNumId w:val="32"/>
  </w:num>
  <w:num w:numId="3" w16cid:durableId="668598788">
    <w:abstractNumId w:val="13"/>
  </w:num>
  <w:num w:numId="4" w16cid:durableId="515459471">
    <w:abstractNumId w:val="15"/>
  </w:num>
  <w:num w:numId="5" w16cid:durableId="643698557">
    <w:abstractNumId w:val="41"/>
  </w:num>
  <w:num w:numId="6" w16cid:durableId="1559434945">
    <w:abstractNumId w:val="17"/>
  </w:num>
  <w:num w:numId="7" w16cid:durableId="1287544193">
    <w:abstractNumId w:val="29"/>
  </w:num>
  <w:num w:numId="8" w16cid:durableId="883520847">
    <w:abstractNumId w:val="11"/>
  </w:num>
  <w:num w:numId="9" w16cid:durableId="1296718523">
    <w:abstractNumId w:val="7"/>
  </w:num>
  <w:num w:numId="10" w16cid:durableId="723679019">
    <w:abstractNumId w:val="19"/>
  </w:num>
  <w:num w:numId="11" w16cid:durableId="1853453877">
    <w:abstractNumId w:val="1"/>
  </w:num>
  <w:num w:numId="12" w16cid:durableId="483741039">
    <w:abstractNumId w:val="39"/>
  </w:num>
  <w:num w:numId="13" w16cid:durableId="397635374">
    <w:abstractNumId w:val="31"/>
  </w:num>
  <w:num w:numId="14" w16cid:durableId="1374306286">
    <w:abstractNumId w:val="30"/>
  </w:num>
  <w:num w:numId="15" w16cid:durableId="661812133">
    <w:abstractNumId w:val="40"/>
  </w:num>
  <w:num w:numId="16" w16cid:durableId="1560480602">
    <w:abstractNumId w:val="26"/>
  </w:num>
  <w:num w:numId="17" w16cid:durableId="504200487">
    <w:abstractNumId w:val="37"/>
  </w:num>
  <w:num w:numId="18" w16cid:durableId="1970431875">
    <w:abstractNumId w:val="42"/>
  </w:num>
  <w:num w:numId="19" w16cid:durableId="278269342">
    <w:abstractNumId w:val="0"/>
  </w:num>
  <w:num w:numId="20" w16cid:durableId="596263">
    <w:abstractNumId w:val="35"/>
    <w:lvlOverride w:ilvl="0">
      <w:startOverride w:val="1"/>
      <w:lvl w:ilvl="0">
        <w:start w:val="1"/>
        <w:numFmt w:val="decimal"/>
        <w:isLgl/>
        <w:lvlText w:val="%1."/>
        <w:lvlJc w:val="left"/>
        <w:pPr>
          <w:tabs>
            <w:tab w:val="num" w:pos="1440"/>
          </w:tabs>
          <w:ind w:left="1440" w:hanging="720"/>
        </w:pPr>
        <w:rPr>
          <w:rFonts w:ascii="Arial" w:hAnsi="Arial" w:cs="Times New Roman" w:hint="default"/>
          <w:b w:val="0"/>
          <w:sz w:val="22"/>
        </w:rPr>
      </w:lvl>
    </w:lvlOverride>
    <w:lvlOverride w:ilvl="1">
      <w:startOverride w:val="1"/>
      <w:lvl w:ilvl="1">
        <w:start w:val="1"/>
        <w:numFmt w:val="decimal"/>
        <w:isLgl/>
        <w:lvlText w:val="%1.%2."/>
        <w:lvlJc w:val="left"/>
        <w:pPr>
          <w:tabs>
            <w:tab w:val="num" w:pos="2520"/>
          </w:tabs>
          <w:ind w:left="2520" w:hanging="1080"/>
        </w:pPr>
        <w:rPr>
          <w:rFonts w:cs="Times New Roman"/>
          <w:b w:val="0"/>
        </w:rPr>
      </w:lvl>
    </w:lvlOverride>
    <w:lvlOverride w:ilvl="2">
      <w:startOverride w:val="1"/>
      <w:lvl w:ilvl="2">
        <w:start w:val="1"/>
        <w:numFmt w:val="decimal"/>
        <w:isLgl/>
        <w:lvlText w:val="%1.%2.%3."/>
        <w:lvlJc w:val="left"/>
        <w:pPr>
          <w:tabs>
            <w:tab w:val="num" w:pos="2340"/>
          </w:tabs>
          <w:ind w:left="2340" w:hanging="1080"/>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943076918">
    <w:abstractNumId w:val="6"/>
  </w:num>
  <w:num w:numId="22" w16cid:durableId="1116097864">
    <w:abstractNumId w:val="6"/>
    <w:lvlOverride w:ilvl="0">
      <w:lvl w:ilvl="0">
        <w:start w:val="1"/>
        <w:numFmt w:val="decimal"/>
        <w:lvlText w:val="%1."/>
        <w:lvlJc w:val="left"/>
        <w:pPr>
          <w:tabs>
            <w:tab w:val="num" w:pos="720"/>
          </w:tabs>
          <w:ind w:left="720" w:hanging="720"/>
        </w:pPr>
        <w:rPr>
          <w:rFonts w:ascii="Arial" w:eastAsia="Times New Roman" w:hAnsi="Arial" w:cs="Arial"/>
          <w:sz w:val="22"/>
        </w:rPr>
      </w:lvl>
    </w:lvlOverride>
    <w:lvlOverride w:ilvl="1">
      <w:lvl w:ilvl="1">
        <w:start w:val="1"/>
        <w:numFmt w:val="decimal"/>
        <w:lvlText w:val="%2."/>
        <w:lvlJc w:val="left"/>
        <w:pPr>
          <w:tabs>
            <w:tab w:val="num" w:pos="1440"/>
          </w:tabs>
          <w:ind w:left="1440" w:hanging="720"/>
        </w:pPr>
        <w:rPr>
          <w:rFonts w:cs="Times New Roman"/>
        </w:rPr>
      </w:lvl>
    </w:lvlOverride>
    <w:lvlOverride w:ilvl="2">
      <w:lvl w:ilvl="2">
        <w:start w:val="1"/>
        <w:numFmt w:val="decimal"/>
        <w:lvlText w:val="%3."/>
        <w:lvlJc w:val="left"/>
        <w:pPr>
          <w:tabs>
            <w:tab w:val="num" w:pos="2160"/>
          </w:tabs>
          <w:ind w:left="2160" w:hanging="720"/>
        </w:pPr>
        <w:rPr>
          <w:rFonts w:cs="Times New Roman"/>
        </w:rPr>
      </w:lvl>
    </w:lvlOverride>
    <w:lvlOverride w:ilvl="3">
      <w:lvl w:ilvl="3">
        <w:start w:val="1"/>
        <w:numFmt w:val="decimal"/>
        <w:lvlText w:val="%4."/>
        <w:lvlJc w:val="left"/>
        <w:pPr>
          <w:tabs>
            <w:tab w:val="num" w:pos="2880"/>
          </w:tabs>
          <w:ind w:left="2880" w:hanging="720"/>
        </w:pPr>
        <w:rPr>
          <w:rFonts w:cs="Times New Roman"/>
          <w:b/>
        </w:rPr>
      </w:lvl>
    </w:lvlOverride>
    <w:lvlOverride w:ilvl="4">
      <w:lvl w:ilvl="4">
        <w:start w:val="1"/>
        <w:numFmt w:val="decimal"/>
        <w:lvlText w:val="%5."/>
        <w:lvlJc w:val="left"/>
        <w:pPr>
          <w:tabs>
            <w:tab w:val="num" w:pos="3600"/>
          </w:tabs>
          <w:ind w:left="3600" w:hanging="720"/>
        </w:pPr>
        <w:rPr>
          <w:rFonts w:cs="Times New Roman"/>
        </w:rPr>
      </w:lvl>
    </w:lvlOverride>
    <w:lvlOverride w:ilvl="5">
      <w:lvl w:ilvl="5">
        <w:start w:val="1"/>
        <w:numFmt w:val="decimal"/>
        <w:lvlText w:val="%6."/>
        <w:lvlJc w:val="left"/>
        <w:pPr>
          <w:tabs>
            <w:tab w:val="num" w:pos="4320"/>
          </w:tabs>
          <w:ind w:left="4320" w:hanging="720"/>
        </w:pPr>
        <w:rPr>
          <w:rFonts w:cs="Times New Roman"/>
        </w:rPr>
      </w:lvl>
    </w:lvlOverride>
    <w:lvlOverride w:ilvl="6">
      <w:lvl w:ilvl="6">
        <w:start w:val="1"/>
        <w:numFmt w:val="decimal"/>
        <w:lvlText w:val="%7."/>
        <w:lvlJc w:val="left"/>
        <w:pPr>
          <w:tabs>
            <w:tab w:val="num" w:pos="5040"/>
          </w:tabs>
          <w:ind w:left="5040" w:hanging="720"/>
        </w:pPr>
        <w:rPr>
          <w:rFonts w:cs="Times New Roman"/>
        </w:rPr>
      </w:lvl>
    </w:lvlOverride>
    <w:lvlOverride w:ilvl="7">
      <w:lvl w:ilvl="7">
        <w:start w:val="1"/>
        <w:numFmt w:val="decimal"/>
        <w:lvlText w:val="%8."/>
        <w:lvlJc w:val="left"/>
        <w:pPr>
          <w:tabs>
            <w:tab w:val="num" w:pos="5760"/>
          </w:tabs>
          <w:ind w:left="5760" w:hanging="720"/>
        </w:pPr>
        <w:rPr>
          <w:rFonts w:cs="Times New Roman"/>
        </w:rPr>
      </w:lvl>
    </w:lvlOverride>
    <w:lvlOverride w:ilvl="8">
      <w:lvl w:ilvl="8">
        <w:start w:val="1"/>
        <w:numFmt w:val="decimal"/>
        <w:lvlText w:val="%9."/>
        <w:lvlJc w:val="left"/>
        <w:pPr>
          <w:tabs>
            <w:tab w:val="num" w:pos="6480"/>
          </w:tabs>
          <w:ind w:left="6480" w:hanging="720"/>
        </w:pPr>
        <w:rPr>
          <w:rFonts w:cs="Times New Roman"/>
        </w:rPr>
      </w:lvl>
    </w:lvlOverride>
  </w:num>
  <w:num w:numId="23" w16cid:durableId="1192840012">
    <w:abstractNumId w:val="18"/>
    <w:lvlOverride w:ilvl="0">
      <w:lvl w:ilvl="0">
        <w:start w:val="1"/>
        <w:numFmt w:val="bullet"/>
        <w:lvlText w:val=""/>
        <w:lvlJc w:val="left"/>
        <w:pPr>
          <w:tabs>
            <w:tab w:val="num" w:pos="1440"/>
          </w:tabs>
          <w:ind w:left="1440" w:hanging="720"/>
        </w:pPr>
        <w:rPr>
          <w:rFonts w:ascii="Symbol" w:hAnsi="Symbol" w:hint="default"/>
          <w:color w:val="auto"/>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1852524478">
    <w:abstractNumId w:val="2"/>
  </w:num>
  <w:num w:numId="25" w16cid:durableId="1952005363">
    <w:abstractNumId w:val="16"/>
  </w:num>
  <w:num w:numId="26" w16cid:durableId="1137378679">
    <w:abstractNumId w:val="23"/>
  </w:num>
  <w:num w:numId="27" w16cid:durableId="7026031">
    <w:abstractNumId w:val="22"/>
  </w:num>
  <w:num w:numId="28" w16cid:durableId="1923681330">
    <w:abstractNumId w:val="38"/>
  </w:num>
  <w:num w:numId="29" w16cid:durableId="1311328017">
    <w:abstractNumId w:val="24"/>
  </w:num>
  <w:num w:numId="30" w16cid:durableId="242491921">
    <w:abstractNumId w:val="21"/>
  </w:num>
  <w:num w:numId="31" w16cid:durableId="1489781377">
    <w:abstractNumId w:val="20"/>
  </w:num>
  <w:num w:numId="32" w16cid:durableId="1115323782">
    <w:abstractNumId w:val="34"/>
  </w:num>
  <w:num w:numId="33" w16cid:durableId="1291209091">
    <w:abstractNumId w:val="3"/>
  </w:num>
  <w:num w:numId="34" w16cid:durableId="756289305">
    <w:abstractNumId w:val="28"/>
  </w:num>
  <w:num w:numId="35" w16cid:durableId="1434785628">
    <w:abstractNumId w:val="25"/>
  </w:num>
  <w:num w:numId="36" w16cid:durableId="2021276819">
    <w:abstractNumId w:val="27"/>
  </w:num>
  <w:num w:numId="37" w16cid:durableId="2136898785">
    <w:abstractNumId w:val="36"/>
  </w:num>
  <w:num w:numId="38" w16cid:durableId="1170871036">
    <w:abstractNumId w:val="12"/>
  </w:num>
  <w:num w:numId="39" w16cid:durableId="2009285565">
    <w:abstractNumId w:val="8"/>
  </w:num>
  <w:num w:numId="40" w16cid:durableId="62679726">
    <w:abstractNumId w:val="9"/>
  </w:num>
  <w:num w:numId="41" w16cid:durableId="862596818">
    <w:abstractNumId w:val="5"/>
  </w:num>
  <w:num w:numId="42" w16cid:durableId="270817583">
    <w:abstractNumId w:val="4"/>
  </w:num>
  <w:num w:numId="43" w16cid:durableId="1988169281">
    <w:abstractNumId w:val="14"/>
  </w:num>
  <w:num w:numId="44" w16cid:durableId="4184053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B070E3"/>
    <w:rsid w:val="00000EC0"/>
    <w:rsid w:val="000012E1"/>
    <w:rsid w:val="00002173"/>
    <w:rsid w:val="0000386C"/>
    <w:rsid w:val="00003AB2"/>
    <w:rsid w:val="00004510"/>
    <w:rsid w:val="0000515D"/>
    <w:rsid w:val="000079D7"/>
    <w:rsid w:val="00007B18"/>
    <w:rsid w:val="0001075A"/>
    <w:rsid w:val="0001103B"/>
    <w:rsid w:val="00012B1A"/>
    <w:rsid w:val="000134BF"/>
    <w:rsid w:val="00017314"/>
    <w:rsid w:val="00017CB2"/>
    <w:rsid w:val="00020270"/>
    <w:rsid w:val="00020C41"/>
    <w:rsid w:val="00022BDA"/>
    <w:rsid w:val="000231F1"/>
    <w:rsid w:val="00023B01"/>
    <w:rsid w:val="0002634F"/>
    <w:rsid w:val="00026E0A"/>
    <w:rsid w:val="00030E02"/>
    <w:rsid w:val="0003249C"/>
    <w:rsid w:val="00032573"/>
    <w:rsid w:val="00035FB0"/>
    <w:rsid w:val="0003690B"/>
    <w:rsid w:val="00036974"/>
    <w:rsid w:val="0003698D"/>
    <w:rsid w:val="00036DAD"/>
    <w:rsid w:val="00037536"/>
    <w:rsid w:val="00037C3F"/>
    <w:rsid w:val="00041074"/>
    <w:rsid w:val="00045BBB"/>
    <w:rsid w:val="00046F78"/>
    <w:rsid w:val="000471C4"/>
    <w:rsid w:val="000501D6"/>
    <w:rsid w:val="00052736"/>
    <w:rsid w:val="00053995"/>
    <w:rsid w:val="00053FE3"/>
    <w:rsid w:val="00054047"/>
    <w:rsid w:val="00054A11"/>
    <w:rsid w:val="000550C7"/>
    <w:rsid w:val="000553D3"/>
    <w:rsid w:val="000561AE"/>
    <w:rsid w:val="00056416"/>
    <w:rsid w:val="00065C48"/>
    <w:rsid w:val="000706FC"/>
    <w:rsid w:val="00073402"/>
    <w:rsid w:val="00073898"/>
    <w:rsid w:val="00073D03"/>
    <w:rsid w:val="00073E3D"/>
    <w:rsid w:val="0007691F"/>
    <w:rsid w:val="000777CE"/>
    <w:rsid w:val="000807C8"/>
    <w:rsid w:val="000807F5"/>
    <w:rsid w:val="000817B7"/>
    <w:rsid w:val="00082663"/>
    <w:rsid w:val="0008418E"/>
    <w:rsid w:val="000875D9"/>
    <w:rsid w:val="000919B8"/>
    <w:rsid w:val="0009297D"/>
    <w:rsid w:val="00095DEC"/>
    <w:rsid w:val="00096EF5"/>
    <w:rsid w:val="0009731C"/>
    <w:rsid w:val="000A1A11"/>
    <w:rsid w:val="000A1AB7"/>
    <w:rsid w:val="000A2D77"/>
    <w:rsid w:val="000A502F"/>
    <w:rsid w:val="000A56C4"/>
    <w:rsid w:val="000A5E5C"/>
    <w:rsid w:val="000A68F2"/>
    <w:rsid w:val="000B0968"/>
    <w:rsid w:val="000B1552"/>
    <w:rsid w:val="000B31E7"/>
    <w:rsid w:val="000B401F"/>
    <w:rsid w:val="000C04CB"/>
    <w:rsid w:val="000C053B"/>
    <w:rsid w:val="000C05C6"/>
    <w:rsid w:val="000C0E37"/>
    <w:rsid w:val="000C105C"/>
    <w:rsid w:val="000C2531"/>
    <w:rsid w:val="000C53FC"/>
    <w:rsid w:val="000C7097"/>
    <w:rsid w:val="000D037E"/>
    <w:rsid w:val="000D0A70"/>
    <w:rsid w:val="000D1514"/>
    <w:rsid w:val="000D4575"/>
    <w:rsid w:val="000D46FB"/>
    <w:rsid w:val="000D767E"/>
    <w:rsid w:val="000D7A92"/>
    <w:rsid w:val="000E1972"/>
    <w:rsid w:val="000F2641"/>
    <w:rsid w:val="000F2D30"/>
    <w:rsid w:val="000F38EC"/>
    <w:rsid w:val="000F649E"/>
    <w:rsid w:val="000F654B"/>
    <w:rsid w:val="000F7824"/>
    <w:rsid w:val="00100B0A"/>
    <w:rsid w:val="0010107C"/>
    <w:rsid w:val="00101106"/>
    <w:rsid w:val="00101DD6"/>
    <w:rsid w:val="00103860"/>
    <w:rsid w:val="00107790"/>
    <w:rsid w:val="00107C09"/>
    <w:rsid w:val="00107DDA"/>
    <w:rsid w:val="00107E7C"/>
    <w:rsid w:val="00112F70"/>
    <w:rsid w:val="0011363B"/>
    <w:rsid w:val="00116BF5"/>
    <w:rsid w:val="00120306"/>
    <w:rsid w:val="001206AE"/>
    <w:rsid w:val="0012292F"/>
    <w:rsid w:val="00124721"/>
    <w:rsid w:val="00127D6A"/>
    <w:rsid w:val="001300FC"/>
    <w:rsid w:val="00130B55"/>
    <w:rsid w:val="001312D0"/>
    <w:rsid w:val="00132872"/>
    <w:rsid w:val="00134361"/>
    <w:rsid w:val="00136037"/>
    <w:rsid w:val="00136955"/>
    <w:rsid w:val="001403D0"/>
    <w:rsid w:val="00140B10"/>
    <w:rsid w:val="00140D9D"/>
    <w:rsid w:val="0014211E"/>
    <w:rsid w:val="00142373"/>
    <w:rsid w:val="00144044"/>
    <w:rsid w:val="0014478F"/>
    <w:rsid w:val="00144E78"/>
    <w:rsid w:val="00147891"/>
    <w:rsid w:val="001479C4"/>
    <w:rsid w:val="00147AA5"/>
    <w:rsid w:val="00150478"/>
    <w:rsid w:val="001519B6"/>
    <w:rsid w:val="00152416"/>
    <w:rsid w:val="00155631"/>
    <w:rsid w:val="00161B5C"/>
    <w:rsid w:val="0016347C"/>
    <w:rsid w:val="001639CE"/>
    <w:rsid w:val="00164E98"/>
    <w:rsid w:val="001675AD"/>
    <w:rsid w:val="0017012E"/>
    <w:rsid w:val="00173566"/>
    <w:rsid w:val="001756E7"/>
    <w:rsid w:val="00176D3E"/>
    <w:rsid w:val="001809AA"/>
    <w:rsid w:val="0018198E"/>
    <w:rsid w:val="00181E82"/>
    <w:rsid w:val="00185784"/>
    <w:rsid w:val="0019309B"/>
    <w:rsid w:val="00196B90"/>
    <w:rsid w:val="001977E4"/>
    <w:rsid w:val="001A1019"/>
    <w:rsid w:val="001A3759"/>
    <w:rsid w:val="001A37BF"/>
    <w:rsid w:val="001A4258"/>
    <w:rsid w:val="001A61E5"/>
    <w:rsid w:val="001A6C75"/>
    <w:rsid w:val="001B0E19"/>
    <w:rsid w:val="001B11C3"/>
    <w:rsid w:val="001B1B30"/>
    <w:rsid w:val="001B6B4F"/>
    <w:rsid w:val="001C19A8"/>
    <w:rsid w:val="001C354A"/>
    <w:rsid w:val="001D5AEB"/>
    <w:rsid w:val="001D60C7"/>
    <w:rsid w:val="001D6714"/>
    <w:rsid w:val="001D6AFD"/>
    <w:rsid w:val="001D70CF"/>
    <w:rsid w:val="001E1C51"/>
    <w:rsid w:val="001E2EAE"/>
    <w:rsid w:val="001E33C9"/>
    <w:rsid w:val="001E5363"/>
    <w:rsid w:val="001E6CBF"/>
    <w:rsid w:val="001E7B1C"/>
    <w:rsid w:val="001F27F2"/>
    <w:rsid w:val="001F31B8"/>
    <w:rsid w:val="001F3379"/>
    <w:rsid w:val="001F3633"/>
    <w:rsid w:val="001F4037"/>
    <w:rsid w:val="001F5713"/>
    <w:rsid w:val="001F6811"/>
    <w:rsid w:val="001F6D47"/>
    <w:rsid w:val="00201E77"/>
    <w:rsid w:val="002039E0"/>
    <w:rsid w:val="00203E9A"/>
    <w:rsid w:val="002041CD"/>
    <w:rsid w:val="00207E70"/>
    <w:rsid w:val="0021104A"/>
    <w:rsid w:val="00212BA1"/>
    <w:rsid w:val="002133A8"/>
    <w:rsid w:val="00213722"/>
    <w:rsid w:val="00213D48"/>
    <w:rsid w:val="00214EF9"/>
    <w:rsid w:val="00221386"/>
    <w:rsid w:val="00221CA1"/>
    <w:rsid w:val="0022690C"/>
    <w:rsid w:val="00226C2B"/>
    <w:rsid w:val="00226C6E"/>
    <w:rsid w:val="00227728"/>
    <w:rsid w:val="00233044"/>
    <w:rsid w:val="002330E5"/>
    <w:rsid w:val="002330EF"/>
    <w:rsid w:val="0023435B"/>
    <w:rsid w:val="00235691"/>
    <w:rsid w:val="00241602"/>
    <w:rsid w:val="00252B5D"/>
    <w:rsid w:val="00254BD8"/>
    <w:rsid w:val="002613FC"/>
    <w:rsid w:val="002629AC"/>
    <w:rsid w:val="00262B11"/>
    <w:rsid w:val="002651B6"/>
    <w:rsid w:val="002658AB"/>
    <w:rsid w:val="00266853"/>
    <w:rsid w:val="00267328"/>
    <w:rsid w:val="002673AC"/>
    <w:rsid w:val="00267B55"/>
    <w:rsid w:val="002701E7"/>
    <w:rsid w:val="0027100C"/>
    <w:rsid w:val="002726F0"/>
    <w:rsid w:val="002736B0"/>
    <w:rsid w:val="00273832"/>
    <w:rsid w:val="00273CC0"/>
    <w:rsid w:val="00274239"/>
    <w:rsid w:val="002760E8"/>
    <w:rsid w:val="00276D23"/>
    <w:rsid w:val="00277155"/>
    <w:rsid w:val="00280024"/>
    <w:rsid w:val="002800F6"/>
    <w:rsid w:val="00280839"/>
    <w:rsid w:val="0028293D"/>
    <w:rsid w:val="0028391E"/>
    <w:rsid w:val="00283CEE"/>
    <w:rsid w:val="00285E41"/>
    <w:rsid w:val="00286C2C"/>
    <w:rsid w:val="00287FF8"/>
    <w:rsid w:val="00290B84"/>
    <w:rsid w:val="00291112"/>
    <w:rsid w:val="002943B4"/>
    <w:rsid w:val="00295D90"/>
    <w:rsid w:val="00296615"/>
    <w:rsid w:val="0029769C"/>
    <w:rsid w:val="002A29D5"/>
    <w:rsid w:val="002A2D7F"/>
    <w:rsid w:val="002A5944"/>
    <w:rsid w:val="002A62DE"/>
    <w:rsid w:val="002A6F40"/>
    <w:rsid w:val="002A776F"/>
    <w:rsid w:val="002B0D43"/>
    <w:rsid w:val="002B3FD6"/>
    <w:rsid w:val="002B4233"/>
    <w:rsid w:val="002B526C"/>
    <w:rsid w:val="002B52AF"/>
    <w:rsid w:val="002B69E5"/>
    <w:rsid w:val="002B6A27"/>
    <w:rsid w:val="002B7712"/>
    <w:rsid w:val="002B7D71"/>
    <w:rsid w:val="002B7F7E"/>
    <w:rsid w:val="002C01A6"/>
    <w:rsid w:val="002C0590"/>
    <w:rsid w:val="002C0DD8"/>
    <w:rsid w:val="002C2F84"/>
    <w:rsid w:val="002C4D20"/>
    <w:rsid w:val="002C6B15"/>
    <w:rsid w:val="002C7369"/>
    <w:rsid w:val="002D19F6"/>
    <w:rsid w:val="002D208E"/>
    <w:rsid w:val="002D3858"/>
    <w:rsid w:val="002D3B9F"/>
    <w:rsid w:val="002D3D07"/>
    <w:rsid w:val="002D3D65"/>
    <w:rsid w:val="002D3F4D"/>
    <w:rsid w:val="002D4C99"/>
    <w:rsid w:val="002D6006"/>
    <w:rsid w:val="002D6AB3"/>
    <w:rsid w:val="002D7397"/>
    <w:rsid w:val="002E1AFB"/>
    <w:rsid w:val="002E1C67"/>
    <w:rsid w:val="002E1DC8"/>
    <w:rsid w:val="002E3B51"/>
    <w:rsid w:val="002E3E89"/>
    <w:rsid w:val="002E5A02"/>
    <w:rsid w:val="002E5FCD"/>
    <w:rsid w:val="002E69E6"/>
    <w:rsid w:val="002E6D6A"/>
    <w:rsid w:val="002E71B7"/>
    <w:rsid w:val="002F27C9"/>
    <w:rsid w:val="002F4F07"/>
    <w:rsid w:val="002F62D4"/>
    <w:rsid w:val="002F6573"/>
    <w:rsid w:val="002F66C8"/>
    <w:rsid w:val="002F75D3"/>
    <w:rsid w:val="003005B4"/>
    <w:rsid w:val="00300A0B"/>
    <w:rsid w:val="00301AC7"/>
    <w:rsid w:val="00302B8A"/>
    <w:rsid w:val="0030326A"/>
    <w:rsid w:val="00307179"/>
    <w:rsid w:val="0030780D"/>
    <w:rsid w:val="00310279"/>
    <w:rsid w:val="0031030F"/>
    <w:rsid w:val="00310A5E"/>
    <w:rsid w:val="003138CF"/>
    <w:rsid w:val="00313E94"/>
    <w:rsid w:val="003149AA"/>
    <w:rsid w:val="00320905"/>
    <w:rsid w:val="003226AE"/>
    <w:rsid w:val="003247AA"/>
    <w:rsid w:val="00324BF9"/>
    <w:rsid w:val="003266D4"/>
    <w:rsid w:val="003271DA"/>
    <w:rsid w:val="003323EC"/>
    <w:rsid w:val="0033322F"/>
    <w:rsid w:val="00333D23"/>
    <w:rsid w:val="00333E7D"/>
    <w:rsid w:val="00336005"/>
    <w:rsid w:val="003373A1"/>
    <w:rsid w:val="0034304F"/>
    <w:rsid w:val="0034372A"/>
    <w:rsid w:val="00344BE9"/>
    <w:rsid w:val="00346980"/>
    <w:rsid w:val="003469C7"/>
    <w:rsid w:val="00350598"/>
    <w:rsid w:val="00351CC4"/>
    <w:rsid w:val="00352DDF"/>
    <w:rsid w:val="00354739"/>
    <w:rsid w:val="003550B8"/>
    <w:rsid w:val="003619B7"/>
    <w:rsid w:val="00367AF6"/>
    <w:rsid w:val="00367B94"/>
    <w:rsid w:val="00370F4F"/>
    <w:rsid w:val="00371A13"/>
    <w:rsid w:val="003724D9"/>
    <w:rsid w:val="0037501C"/>
    <w:rsid w:val="003779B7"/>
    <w:rsid w:val="00384156"/>
    <w:rsid w:val="0039051C"/>
    <w:rsid w:val="00392929"/>
    <w:rsid w:val="00395A72"/>
    <w:rsid w:val="00396156"/>
    <w:rsid w:val="003961C2"/>
    <w:rsid w:val="00397323"/>
    <w:rsid w:val="003A1D31"/>
    <w:rsid w:val="003A2411"/>
    <w:rsid w:val="003A4888"/>
    <w:rsid w:val="003A5A78"/>
    <w:rsid w:val="003A60A5"/>
    <w:rsid w:val="003A6322"/>
    <w:rsid w:val="003A6FAE"/>
    <w:rsid w:val="003B3896"/>
    <w:rsid w:val="003B3EB7"/>
    <w:rsid w:val="003B46CE"/>
    <w:rsid w:val="003C000C"/>
    <w:rsid w:val="003C0F44"/>
    <w:rsid w:val="003C1B14"/>
    <w:rsid w:val="003C2299"/>
    <w:rsid w:val="003C30C8"/>
    <w:rsid w:val="003C6B7D"/>
    <w:rsid w:val="003C71CA"/>
    <w:rsid w:val="003D0C9B"/>
    <w:rsid w:val="003D1E84"/>
    <w:rsid w:val="003D2BB5"/>
    <w:rsid w:val="003D2C06"/>
    <w:rsid w:val="003D388F"/>
    <w:rsid w:val="003D45C7"/>
    <w:rsid w:val="003D4B34"/>
    <w:rsid w:val="003D59D5"/>
    <w:rsid w:val="003D6EF9"/>
    <w:rsid w:val="003E2598"/>
    <w:rsid w:val="003E538F"/>
    <w:rsid w:val="003E5C82"/>
    <w:rsid w:val="003E7606"/>
    <w:rsid w:val="003E7A82"/>
    <w:rsid w:val="003E7B4A"/>
    <w:rsid w:val="003F15FD"/>
    <w:rsid w:val="003F3BF6"/>
    <w:rsid w:val="003F451A"/>
    <w:rsid w:val="003F46F2"/>
    <w:rsid w:val="003F5EC7"/>
    <w:rsid w:val="004004EE"/>
    <w:rsid w:val="00400953"/>
    <w:rsid w:val="0040196D"/>
    <w:rsid w:val="00403142"/>
    <w:rsid w:val="004037FA"/>
    <w:rsid w:val="00405F7A"/>
    <w:rsid w:val="004062E3"/>
    <w:rsid w:val="0041236F"/>
    <w:rsid w:val="00420A01"/>
    <w:rsid w:val="00421463"/>
    <w:rsid w:val="004216F1"/>
    <w:rsid w:val="004220F4"/>
    <w:rsid w:val="0042223B"/>
    <w:rsid w:val="00425644"/>
    <w:rsid w:val="0043057D"/>
    <w:rsid w:val="004305B9"/>
    <w:rsid w:val="00431F62"/>
    <w:rsid w:val="004345FC"/>
    <w:rsid w:val="00434EAB"/>
    <w:rsid w:val="00434FB6"/>
    <w:rsid w:val="00436186"/>
    <w:rsid w:val="00436F3E"/>
    <w:rsid w:val="0044127A"/>
    <w:rsid w:val="00441602"/>
    <w:rsid w:val="00442EE0"/>
    <w:rsid w:val="0044499E"/>
    <w:rsid w:val="00445144"/>
    <w:rsid w:val="004465AF"/>
    <w:rsid w:val="004475C6"/>
    <w:rsid w:val="0044782A"/>
    <w:rsid w:val="00450840"/>
    <w:rsid w:val="00450945"/>
    <w:rsid w:val="00451F92"/>
    <w:rsid w:val="00452583"/>
    <w:rsid w:val="00453170"/>
    <w:rsid w:val="00455927"/>
    <w:rsid w:val="00456EBB"/>
    <w:rsid w:val="004571A6"/>
    <w:rsid w:val="00457B38"/>
    <w:rsid w:val="00460474"/>
    <w:rsid w:val="00462057"/>
    <w:rsid w:val="00462EB2"/>
    <w:rsid w:val="00463D9D"/>
    <w:rsid w:val="00465C9D"/>
    <w:rsid w:val="00466356"/>
    <w:rsid w:val="00466754"/>
    <w:rsid w:val="00467555"/>
    <w:rsid w:val="00467715"/>
    <w:rsid w:val="0047000A"/>
    <w:rsid w:val="0047134A"/>
    <w:rsid w:val="00472883"/>
    <w:rsid w:val="00472B2E"/>
    <w:rsid w:val="00472CCD"/>
    <w:rsid w:val="004740F1"/>
    <w:rsid w:val="0047518F"/>
    <w:rsid w:val="004753DB"/>
    <w:rsid w:val="00475C00"/>
    <w:rsid w:val="00475DB8"/>
    <w:rsid w:val="0047696D"/>
    <w:rsid w:val="00476F72"/>
    <w:rsid w:val="00477FFD"/>
    <w:rsid w:val="004803B0"/>
    <w:rsid w:val="0048057C"/>
    <w:rsid w:val="00484810"/>
    <w:rsid w:val="00484E01"/>
    <w:rsid w:val="00490485"/>
    <w:rsid w:val="004908D2"/>
    <w:rsid w:val="00493AD8"/>
    <w:rsid w:val="00493D86"/>
    <w:rsid w:val="00494B99"/>
    <w:rsid w:val="00496534"/>
    <w:rsid w:val="00497D65"/>
    <w:rsid w:val="004A1696"/>
    <w:rsid w:val="004A3857"/>
    <w:rsid w:val="004A42A1"/>
    <w:rsid w:val="004A4796"/>
    <w:rsid w:val="004A6F10"/>
    <w:rsid w:val="004A72BA"/>
    <w:rsid w:val="004B2298"/>
    <w:rsid w:val="004B2DA3"/>
    <w:rsid w:val="004B2FF1"/>
    <w:rsid w:val="004B38EE"/>
    <w:rsid w:val="004B57C9"/>
    <w:rsid w:val="004B7333"/>
    <w:rsid w:val="004B73BC"/>
    <w:rsid w:val="004B7B7A"/>
    <w:rsid w:val="004C3294"/>
    <w:rsid w:val="004C4E76"/>
    <w:rsid w:val="004D0E98"/>
    <w:rsid w:val="004D2635"/>
    <w:rsid w:val="004D2C22"/>
    <w:rsid w:val="004D31B6"/>
    <w:rsid w:val="004D32CC"/>
    <w:rsid w:val="004D799D"/>
    <w:rsid w:val="004E089B"/>
    <w:rsid w:val="004E42AD"/>
    <w:rsid w:val="004E4501"/>
    <w:rsid w:val="004E51AA"/>
    <w:rsid w:val="004E58E0"/>
    <w:rsid w:val="004E63CC"/>
    <w:rsid w:val="004E671B"/>
    <w:rsid w:val="004E6767"/>
    <w:rsid w:val="004F0622"/>
    <w:rsid w:val="004F2EC7"/>
    <w:rsid w:val="004F56CA"/>
    <w:rsid w:val="005001CF"/>
    <w:rsid w:val="00501578"/>
    <w:rsid w:val="00501EF5"/>
    <w:rsid w:val="00502A08"/>
    <w:rsid w:val="0050303C"/>
    <w:rsid w:val="00504934"/>
    <w:rsid w:val="00510280"/>
    <w:rsid w:val="005117F3"/>
    <w:rsid w:val="005125A2"/>
    <w:rsid w:val="0051535A"/>
    <w:rsid w:val="0052114A"/>
    <w:rsid w:val="0052133D"/>
    <w:rsid w:val="00525A87"/>
    <w:rsid w:val="00525CA1"/>
    <w:rsid w:val="00526D8B"/>
    <w:rsid w:val="0052762D"/>
    <w:rsid w:val="00527EDD"/>
    <w:rsid w:val="005313CA"/>
    <w:rsid w:val="005319B2"/>
    <w:rsid w:val="00531B02"/>
    <w:rsid w:val="00532A6B"/>
    <w:rsid w:val="0053395B"/>
    <w:rsid w:val="00537CF2"/>
    <w:rsid w:val="005412C1"/>
    <w:rsid w:val="0054191F"/>
    <w:rsid w:val="00541D2F"/>
    <w:rsid w:val="0054284C"/>
    <w:rsid w:val="005444D5"/>
    <w:rsid w:val="00544E9E"/>
    <w:rsid w:val="00546E20"/>
    <w:rsid w:val="0054797F"/>
    <w:rsid w:val="00557089"/>
    <w:rsid w:val="005574FC"/>
    <w:rsid w:val="00557A2C"/>
    <w:rsid w:val="0056012D"/>
    <w:rsid w:val="00560BCD"/>
    <w:rsid w:val="00562628"/>
    <w:rsid w:val="005650B4"/>
    <w:rsid w:val="005651B8"/>
    <w:rsid w:val="00565280"/>
    <w:rsid w:val="0056779E"/>
    <w:rsid w:val="00571144"/>
    <w:rsid w:val="0057118A"/>
    <w:rsid w:val="00571B6B"/>
    <w:rsid w:val="005750CE"/>
    <w:rsid w:val="00575489"/>
    <w:rsid w:val="005807C8"/>
    <w:rsid w:val="00581A33"/>
    <w:rsid w:val="005823AA"/>
    <w:rsid w:val="00582812"/>
    <w:rsid w:val="00583824"/>
    <w:rsid w:val="005846D1"/>
    <w:rsid w:val="00591E44"/>
    <w:rsid w:val="005937B4"/>
    <w:rsid w:val="00593AD2"/>
    <w:rsid w:val="00595543"/>
    <w:rsid w:val="005A09E3"/>
    <w:rsid w:val="005A15C3"/>
    <w:rsid w:val="005A15C4"/>
    <w:rsid w:val="005A21EC"/>
    <w:rsid w:val="005A24A8"/>
    <w:rsid w:val="005A2B6C"/>
    <w:rsid w:val="005A2CFE"/>
    <w:rsid w:val="005A356E"/>
    <w:rsid w:val="005A35DD"/>
    <w:rsid w:val="005A413B"/>
    <w:rsid w:val="005A5F3F"/>
    <w:rsid w:val="005B0D9B"/>
    <w:rsid w:val="005B3545"/>
    <w:rsid w:val="005B36C5"/>
    <w:rsid w:val="005B3777"/>
    <w:rsid w:val="005B4E83"/>
    <w:rsid w:val="005B658C"/>
    <w:rsid w:val="005B676F"/>
    <w:rsid w:val="005B6CE5"/>
    <w:rsid w:val="005B7652"/>
    <w:rsid w:val="005C2EF5"/>
    <w:rsid w:val="005C3535"/>
    <w:rsid w:val="005C400D"/>
    <w:rsid w:val="005D03B8"/>
    <w:rsid w:val="005D0404"/>
    <w:rsid w:val="005D0ECC"/>
    <w:rsid w:val="005D1FA1"/>
    <w:rsid w:val="005D2ACC"/>
    <w:rsid w:val="005D2E07"/>
    <w:rsid w:val="005D592F"/>
    <w:rsid w:val="005D6493"/>
    <w:rsid w:val="005E09A3"/>
    <w:rsid w:val="005E0B00"/>
    <w:rsid w:val="005E0D38"/>
    <w:rsid w:val="005E11D6"/>
    <w:rsid w:val="005E233A"/>
    <w:rsid w:val="005E240F"/>
    <w:rsid w:val="005E2652"/>
    <w:rsid w:val="005E30F2"/>
    <w:rsid w:val="005E3439"/>
    <w:rsid w:val="005E4798"/>
    <w:rsid w:val="005E7D53"/>
    <w:rsid w:val="005F1391"/>
    <w:rsid w:val="005F1446"/>
    <w:rsid w:val="005F147F"/>
    <w:rsid w:val="005F1C65"/>
    <w:rsid w:val="005F1E5B"/>
    <w:rsid w:val="005F2E49"/>
    <w:rsid w:val="005F3B77"/>
    <w:rsid w:val="005F5382"/>
    <w:rsid w:val="005F68C2"/>
    <w:rsid w:val="005F75F1"/>
    <w:rsid w:val="005F7B83"/>
    <w:rsid w:val="00600F90"/>
    <w:rsid w:val="00602236"/>
    <w:rsid w:val="00602C3A"/>
    <w:rsid w:val="00603E60"/>
    <w:rsid w:val="00606113"/>
    <w:rsid w:val="00606A08"/>
    <w:rsid w:val="00613641"/>
    <w:rsid w:val="00614E26"/>
    <w:rsid w:val="006151C9"/>
    <w:rsid w:val="00616D23"/>
    <w:rsid w:val="006178D4"/>
    <w:rsid w:val="00617AA0"/>
    <w:rsid w:val="006222E8"/>
    <w:rsid w:val="00624B07"/>
    <w:rsid w:val="00625D90"/>
    <w:rsid w:val="0063043A"/>
    <w:rsid w:val="0063118D"/>
    <w:rsid w:val="00631DC6"/>
    <w:rsid w:val="00633535"/>
    <w:rsid w:val="00633664"/>
    <w:rsid w:val="00635F0B"/>
    <w:rsid w:val="00637AA0"/>
    <w:rsid w:val="0064212C"/>
    <w:rsid w:val="00642616"/>
    <w:rsid w:val="00645827"/>
    <w:rsid w:val="006458AF"/>
    <w:rsid w:val="00650787"/>
    <w:rsid w:val="006509B9"/>
    <w:rsid w:val="00651AEA"/>
    <w:rsid w:val="00651F7B"/>
    <w:rsid w:val="00652AB8"/>
    <w:rsid w:val="00656B5E"/>
    <w:rsid w:val="006620F2"/>
    <w:rsid w:val="00662971"/>
    <w:rsid w:val="0066419F"/>
    <w:rsid w:val="006645BF"/>
    <w:rsid w:val="00670C83"/>
    <w:rsid w:val="00672952"/>
    <w:rsid w:val="00673A1D"/>
    <w:rsid w:val="00676971"/>
    <w:rsid w:val="00677257"/>
    <w:rsid w:val="006779C6"/>
    <w:rsid w:val="00680E69"/>
    <w:rsid w:val="0068159A"/>
    <w:rsid w:val="006849BC"/>
    <w:rsid w:val="006853A0"/>
    <w:rsid w:val="00685617"/>
    <w:rsid w:val="00685FE4"/>
    <w:rsid w:val="00687EC6"/>
    <w:rsid w:val="00687F61"/>
    <w:rsid w:val="0069066F"/>
    <w:rsid w:val="00690ADB"/>
    <w:rsid w:val="00693941"/>
    <w:rsid w:val="0069548E"/>
    <w:rsid w:val="006958D1"/>
    <w:rsid w:val="006A1018"/>
    <w:rsid w:val="006A1CE6"/>
    <w:rsid w:val="006A22E4"/>
    <w:rsid w:val="006A258F"/>
    <w:rsid w:val="006A57E4"/>
    <w:rsid w:val="006A57E6"/>
    <w:rsid w:val="006A67B3"/>
    <w:rsid w:val="006B19EE"/>
    <w:rsid w:val="006B638B"/>
    <w:rsid w:val="006B7D52"/>
    <w:rsid w:val="006C09D2"/>
    <w:rsid w:val="006C22C7"/>
    <w:rsid w:val="006D1A81"/>
    <w:rsid w:val="006D5310"/>
    <w:rsid w:val="006E4DEB"/>
    <w:rsid w:val="006E5B6A"/>
    <w:rsid w:val="006E621F"/>
    <w:rsid w:val="006E6CBF"/>
    <w:rsid w:val="006F137E"/>
    <w:rsid w:val="006F20F4"/>
    <w:rsid w:val="006F2FE1"/>
    <w:rsid w:val="006F4CB2"/>
    <w:rsid w:val="006F583E"/>
    <w:rsid w:val="006F60A9"/>
    <w:rsid w:val="006F7B27"/>
    <w:rsid w:val="007013CF"/>
    <w:rsid w:val="0070248E"/>
    <w:rsid w:val="007027CB"/>
    <w:rsid w:val="00706003"/>
    <w:rsid w:val="007064AF"/>
    <w:rsid w:val="00706C0B"/>
    <w:rsid w:val="00707B73"/>
    <w:rsid w:val="00711114"/>
    <w:rsid w:val="007137B3"/>
    <w:rsid w:val="0071465E"/>
    <w:rsid w:val="0071770F"/>
    <w:rsid w:val="00720F32"/>
    <w:rsid w:val="0072196A"/>
    <w:rsid w:val="00723584"/>
    <w:rsid w:val="00725A06"/>
    <w:rsid w:val="00727C7C"/>
    <w:rsid w:val="00732315"/>
    <w:rsid w:val="00732F7F"/>
    <w:rsid w:val="00734454"/>
    <w:rsid w:val="007348CA"/>
    <w:rsid w:val="0073770E"/>
    <w:rsid w:val="007418C5"/>
    <w:rsid w:val="00741D0C"/>
    <w:rsid w:val="00745169"/>
    <w:rsid w:val="0074664E"/>
    <w:rsid w:val="00751D06"/>
    <w:rsid w:val="007544FB"/>
    <w:rsid w:val="00755D17"/>
    <w:rsid w:val="007573A6"/>
    <w:rsid w:val="00761303"/>
    <w:rsid w:val="00762A3C"/>
    <w:rsid w:val="00762BB7"/>
    <w:rsid w:val="0076345A"/>
    <w:rsid w:val="00763E92"/>
    <w:rsid w:val="00765EAC"/>
    <w:rsid w:val="00766242"/>
    <w:rsid w:val="007667F9"/>
    <w:rsid w:val="00770368"/>
    <w:rsid w:val="00771A80"/>
    <w:rsid w:val="00772398"/>
    <w:rsid w:val="00774502"/>
    <w:rsid w:val="0077594D"/>
    <w:rsid w:val="00780170"/>
    <w:rsid w:val="007818B1"/>
    <w:rsid w:val="00785164"/>
    <w:rsid w:val="00794907"/>
    <w:rsid w:val="007A0F6C"/>
    <w:rsid w:val="007A15A7"/>
    <w:rsid w:val="007A2274"/>
    <w:rsid w:val="007A5CDE"/>
    <w:rsid w:val="007B0970"/>
    <w:rsid w:val="007B0A9A"/>
    <w:rsid w:val="007B1140"/>
    <w:rsid w:val="007B3C24"/>
    <w:rsid w:val="007B5AF2"/>
    <w:rsid w:val="007B5D9C"/>
    <w:rsid w:val="007C3C19"/>
    <w:rsid w:val="007C5508"/>
    <w:rsid w:val="007C5525"/>
    <w:rsid w:val="007C5BBF"/>
    <w:rsid w:val="007C6FA4"/>
    <w:rsid w:val="007D4157"/>
    <w:rsid w:val="007D5C11"/>
    <w:rsid w:val="007D5FF0"/>
    <w:rsid w:val="007E30D9"/>
    <w:rsid w:val="007E599B"/>
    <w:rsid w:val="007E6A8E"/>
    <w:rsid w:val="007F21AC"/>
    <w:rsid w:val="007F2623"/>
    <w:rsid w:val="007F51EB"/>
    <w:rsid w:val="008005E7"/>
    <w:rsid w:val="00800986"/>
    <w:rsid w:val="0080240E"/>
    <w:rsid w:val="008025E0"/>
    <w:rsid w:val="008029AC"/>
    <w:rsid w:val="008050A5"/>
    <w:rsid w:val="00805753"/>
    <w:rsid w:val="00807B84"/>
    <w:rsid w:val="00810A0B"/>
    <w:rsid w:val="0081229B"/>
    <w:rsid w:val="00812B00"/>
    <w:rsid w:val="00813A4B"/>
    <w:rsid w:val="00814869"/>
    <w:rsid w:val="00821F96"/>
    <w:rsid w:val="0082425A"/>
    <w:rsid w:val="008243CF"/>
    <w:rsid w:val="008269F6"/>
    <w:rsid w:val="00827328"/>
    <w:rsid w:val="008279C2"/>
    <w:rsid w:val="008307B8"/>
    <w:rsid w:val="00833D3F"/>
    <w:rsid w:val="00843780"/>
    <w:rsid w:val="00843CEF"/>
    <w:rsid w:val="008442C0"/>
    <w:rsid w:val="0084477C"/>
    <w:rsid w:val="00845877"/>
    <w:rsid w:val="00846519"/>
    <w:rsid w:val="00847B0F"/>
    <w:rsid w:val="008506C9"/>
    <w:rsid w:val="008510C4"/>
    <w:rsid w:val="00852382"/>
    <w:rsid w:val="00853D91"/>
    <w:rsid w:val="0085519C"/>
    <w:rsid w:val="00855545"/>
    <w:rsid w:val="00856EE0"/>
    <w:rsid w:val="00862E8E"/>
    <w:rsid w:val="008647FF"/>
    <w:rsid w:val="00864F87"/>
    <w:rsid w:val="00867532"/>
    <w:rsid w:val="0087325F"/>
    <w:rsid w:val="0087350D"/>
    <w:rsid w:val="008754B5"/>
    <w:rsid w:val="0087614A"/>
    <w:rsid w:val="00876B25"/>
    <w:rsid w:val="00877BDC"/>
    <w:rsid w:val="00877F85"/>
    <w:rsid w:val="00880CFE"/>
    <w:rsid w:val="00881017"/>
    <w:rsid w:val="00882CCD"/>
    <w:rsid w:val="008854A2"/>
    <w:rsid w:val="00885640"/>
    <w:rsid w:val="00886855"/>
    <w:rsid w:val="00887DC6"/>
    <w:rsid w:val="008900F5"/>
    <w:rsid w:val="008915DB"/>
    <w:rsid w:val="00892A85"/>
    <w:rsid w:val="00893293"/>
    <w:rsid w:val="0089346C"/>
    <w:rsid w:val="00893C13"/>
    <w:rsid w:val="0089468B"/>
    <w:rsid w:val="00897249"/>
    <w:rsid w:val="0089756A"/>
    <w:rsid w:val="008A07EB"/>
    <w:rsid w:val="008A130B"/>
    <w:rsid w:val="008A2842"/>
    <w:rsid w:val="008A28C1"/>
    <w:rsid w:val="008A334F"/>
    <w:rsid w:val="008A33AE"/>
    <w:rsid w:val="008A7333"/>
    <w:rsid w:val="008A7BE1"/>
    <w:rsid w:val="008B0F91"/>
    <w:rsid w:val="008B64E5"/>
    <w:rsid w:val="008B73BF"/>
    <w:rsid w:val="008B7954"/>
    <w:rsid w:val="008C2014"/>
    <w:rsid w:val="008C3D73"/>
    <w:rsid w:val="008C513A"/>
    <w:rsid w:val="008C5862"/>
    <w:rsid w:val="008C6458"/>
    <w:rsid w:val="008D03EA"/>
    <w:rsid w:val="008D1533"/>
    <w:rsid w:val="008D28C5"/>
    <w:rsid w:val="008D3374"/>
    <w:rsid w:val="008D5A07"/>
    <w:rsid w:val="008D6C6B"/>
    <w:rsid w:val="008D7D9B"/>
    <w:rsid w:val="008E12F6"/>
    <w:rsid w:val="008E18CA"/>
    <w:rsid w:val="008E2AEB"/>
    <w:rsid w:val="008E5D15"/>
    <w:rsid w:val="008F0698"/>
    <w:rsid w:val="008F11A5"/>
    <w:rsid w:val="008F1825"/>
    <w:rsid w:val="008F2095"/>
    <w:rsid w:val="008F2E8F"/>
    <w:rsid w:val="008F535F"/>
    <w:rsid w:val="008F66E3"/>
    <w:rsid w:val="0090100C"/>
    <w:rsid w:val="0090165E"/>
    <w:rsid w:val="009021D1"/>
    <w:rsid w:val="00902481"/>
    <w:rsid w:val="00903598"/>
    <w:rsid w:val="00903742"/>
    <w:rsid w:val="0091195A"/>
    <w:rsid w:val="00914175"/>
    <w:rsid w:val="009154CD"/>
    <w:rsid w:val="009158F8"/>
    <w:rsid w:val="0091592B"/>
    <w:rsid w:val="00917290"/>
    <w:rsid w:val="00917392"/>
    <w:rsid w:val="0092052B"/>
    <w:rsid w:val="0092132A"/>
    <w:rsid w:val="0092167D"/>
    <w:rsid w:val="00922A34"/>
    <w:rsid w:val="00922C2D"/>
    <w:rsid w:val="00923329"/>
    <w:rsid w:val="00926618"/>
    <w:rsid w:val="009266CB"/>
    <w:rsid w:val="00926BDE"/>
    <w:rsid w:val="00931646"/>
    <w:rsid w:val="00932C56"/>
    <w:rsid w:val="00936EF7"/>
    <w:rsid w:val="009411A9"/>
    <w:rsid w:val="00941BDF"/>
    <w:rsid w:val="00943094"/>
    <w:rsid w:val="00944E01"/>
    <w:rsid w:val="0094542E"/>
    <w:rsid w:val="00945881"/>
    <w:rsid w:val="009515ED"/>
    <w:rsid w:val="00953008"/>
    <w:rsid w:val="0095321C"/>
    <w:rsid w:val="00955A8A"/>
    <w:rsid w:val="00955F18"/>
    <w:rsid w:val="0095632F"/>
    <w:rsid w:val="00962CD5"/>
    <w:rsid w:val="00962E81"/>
    <w:rsid w:val="00963F75"/>
    <w:rsid w:val="0096411B"/>
    <w:rsid w:val="00964FC8"/>
    <w:rsid w:val="00966002"/>
    <w:rsid w:val="00966156"/>
    <w:rsid w:val="0096679D"/>
    <w:rsid w:val="009702E1"/>
    <w:rsid w:val="00970D8D"/>
    <w:rsid w:val="009724E7"/>
    <w:rsid w:val="00980594"/>
    <w:rsid w:val="009814EA"/>
    <w:rsid w:val="00981D90"/>
    <w:rsid w:val="00982056"/>
    <w:rsid w:val="00982496"/>
    <w:rsid w:val="00983EF6"/>
    <w:rsid w:val="00985ED8"/>
    <w:rsid w:val="00987916"/>
    <w:rsid w:val="00991D24"/>
    <w:rsid w:val="0099216F"/>
    <w:rsid w:val="009929B8"/>
    <w:rsid w:val="00992CE3"/>
    <w:rsid w:val="0099325C"/>
    <w:rsid w:val="009945C9"/>
    <w:rsid w:val="00994E02"/>
    <w:rsid w:val="009A013A"/>
    <w:rsid w:val="009A0773"/>
    <w:rsid w:val="009B14A5"/>
    <w:rsid w:val="009B37AE"/>
    <w:rsid w:val="009B4324"/>
    <w:rsid w:val="009C1CF6"/>
    <w:rsid w:val="009C1FBF"/>
    <w:rsid w:val="009D0171"/>
    <w:rsid w:val="009D2499"/>
    <w:rsid w:val="009D31B4"/>
    <w:rsid w:val="009D51E8"/>
    <w:rsid w:val="009D7093"/>
    <w:rsid w:val="009E44D5"/>
    <w:rsid w:val="009E517F"/>
    <w:rsid w:val="009E6A27"/>
    <w:rsid w:val="009E6F32"/>
    <w:rsid w:val="009E7CEB"/>
    <w:rsid w:val="009F2FF4"/>
    <w:rsid w:val="009F34D5"/>
    <w:rsid w:val="009F3738"/>
    <w:rsid w:val="009F41AC"/>
    <w:rsid w:val="009F4A58"/>
    <w:rsid w:val="009F65D1"/>
    <w:rsid w:val="009F7612"/>
    <w:rsid w:val="009F7A57"/>
    <w:rsid w:val="00A0380E"/>
    <w:rsid w:val="00A03D66"/>
    <w:rsid w:val="00A06550"/>
    <w:rsid w:val="00A0661B"/>
    <w:rsid w:val="00A06E73"/>
    <w:rsid w:val="00A0752A"/>
    <w:rsid w:val="00A107C0"/>
    <w:rsid w:val="00A126A9"/>
    <w:rsid w:val="00A1372A"/>
    <w:rsid w:val="00A15ABA"/>
    <w:rsid w:val="00A15C9D"/>
    <w:rsid w:val="00A17776"/>
    <w:rsid w:val="00A2051B"/>
    <w:rsid w:val="00A218D2"/>
    <w:rsid w:val="00A2280F"/>
    <w:rsid w:val="00A2340E"/>
    <w:rsid w:val="00A3085D"/>
    <w:rsid w:val="00A3160E"/>
    <w:rsid w:val="00A3340A"/>
    <w:rsid w:val="00A352C8"/>
    <w:rsid w:val="00A406F8"/>
    <w:rsid w:val="00A42CA2"/>
    <w:rsid w:val="00A4310A"/>
    <w:rsid w:val="00A46D0B"/>
    <w:rsid w:val="00A47145"/>
    <w:rsid w:val="00A50607"/>
    <w:rsid w:val="00A510A8"/>
    <w:rsid w:val="00A51663"/>
    <w:rsid w:val="00A5185C"/>
    <w:rsid w:val="00A526AB"/>
    <w:rsid w:val="00A547A9"/>
    <w:rsid w:val="00A54AB0"/>
    <w:rsid w:val="00A64666"/>
    <w:rsid w:val="00A655B4"/>
    <w:rsid w:val="00A679FB"/>
    <w:rsid w:val="00A70B96"/>
    <w:rsid w:val="00A723C2"/>
    <w:rsid w:val="00A736DC"/>
    <w:rsid w:val="00A74FBB"/>
    <w:rsid w:val="00A76AE2"/>
    <w:rsid w:val="00A805C6"/>
    <w:rsid w:val="00A8375C"/>
    <w:rsid w:val="00A854AD"/>
    <w:rsid w:val="00A862CB"/>
    <w:rsid w:val="00A870B3"/>
    <w:rsid w:val="00A874F6"/>
    <w:rsid w:val="00A90852"/>
    <w:rsid w:val="00A92B8E"/>
    <w:rsid w:val="00A93036"/>
    <w:rsid w:val="00A97598"/>
    <w:rsid w:val="00AA1932"/>
    <w:rsid w:val="00AA555F"/>
    <w:rsid w:val="00AA61A6"/>
    <w:rsid w:val="00AA6EEE"/>
    <w:rsid w:val="00AA6F4B"/>
    <w:rsid w:val="00AB2F8C"/>
    <w:rsid w:val="00AB3A7E"/>
    <w:rsid w:val="00AB4AEA"/>
    <w:rsid w:val="00AB51AF"/>
    <w:rsid w:val="00AB66D1"/>
    <w:rsid w:val="00AC1FCB"/>
    <w:rsid w:val="00AC3F6A"/>
    <w:rsid w:val="00AC53B8"/>
    <w:rsid w:val="00AC6378"/>
    <w:rsid w:val="00AD105C"/>
    <w:rsid w:val="00AD1AA8"/>
    <w:rsid w:val="00AD3C0C"/>
    <w:rsid w:val="00AD4708"/>
    <w:rsid w:val="00AD5871"/>
    <w:rsid w:val="00AD6282"/>
    <w:rsid w:val="00AE0765"/>
    <w:rsid w:val="00AE0773"/>
    <w:rsid w:val="00AE1B95"/>
    <w:rsid w:val="00AE2DB4"/>
    <w:rsid w:val="00AE2E8F"/>
    <w:rsid w:val="00AE33FA"/>
    <w:rsid w:val="00AE58B9"/>
    <w:rsid w:val="00AE69A4"/>
    <w:rsid w:val="00AF28F7"/>
    <w:rsid w:val="00AF39F9"/>
    <w:rsid w:val="00AF3EB6"/>
    <w:rsid w:val="00AF5857"/>
    <w:rsid w:val="00AF6108"/>
    <w:rsid w:val="00AF71FB"/>
    <w:rsid w:val="00B005FC"/>
    <w:rsid w:val="00B008EE"/>
    <w:rsid w:val="00B039EC"/>
    <w:rsid w:val="00B05BFE"/>
    <w:rsid w:val="00B063C8"/>
    <w:rsid w:val="00B06AE9"/>
    <w:rsid w:val="00B070E3"/>
    <w:rsid w:val="00B11AED"/>
    <w:rsid w:val="00B13632"/>
    <w:rsid w:val="00B204A4"/>
    <w:rsid w:val="00B22A78"/>
    <w:rsid w:val="00B24426"/>
    <w:rsid w:val="00B24FB1"/>
    <w:rsid w:val="00B2540B"/>
    <w:rsid w:val="00B25F3A"/>
    <w:rsid w:val="00B26531"/>
    <w:rsid w:val="00B268EC"/>
    <w:rsid w:val="00B31617"/>
    <w:rsid w:val="00B327C6"/>
    <w:rsid w:val="00B33419"/>
    <w:rsid w:val="00B342A0"/>
    <w:rsid w:val="00B42949"/>
    <w:rsid w:val="00B46F32"/>
    <w:rsid w:val="00B525E5"/>
    <w:rsid w:val="00B532EC"/>
    <w:rsid w:val="00B54B72"/>
    <w:rsid w:val="00B55CCC"/>
    <w:rsid w:val="00B615D1"/>
    <w:rsid w:val="00B629DE"/>
    <w:rsid w:val="00B64730"/>
    <w:rsid w:val="00B65C26"/>
    <w:rsid w:val="00B65D69"/>
    <w:rsid w:val="00B6653D"/>
    <w:rsid w:val="00B66761"/>
    <w:rsid w:val="00B67E02"/>
    <w:rsid w:val="00B706ED"/>
    <w:rsid w:val="00B71AD0"/>
    <w:rsid w:val="00B72F96"/>
    <w:rsid w:val="00B737BB"/>
    <w:rsid w:val="00B74178"/>
    <w:rsid w:val="00B746E5"/>
    <w:rsid w:val="00B800D9"/>
    <w:rsid w:val="00B81536"/>
    <w:rsid w:val="00B818B3"/>
    <w:rsid w:val="00B81E2D"/>
    <w:rsid w:val="00B8304D"/>
    <w:rsid w:val="00B84DC2"/>
    <w:rsid w:val="00B85269"/>
    <w:rsid w:val="00B8575C"/>
    <w:rsid w:val="00B85944"/>
    <w:rsid w:val="00B907DB"/>
    <w:rsid w:val="00B90BD4"/>
    <w:rsid w:val="00B91A21"/>
    <w:rsid w:val="00B92301"/>
    <w:rsid w:val="00B925D5"/>
    <w:rsid w:val="00B944FB"/>
    <w:rsid w:val="00B94F8B"/>
    <w:rsid w:val="00B96A57"/>
    <w:rsid w:val="00B97BB2"/>
    <w:rsid w:val="00BA0CCB"/>
    <w:rsid w:val="00BA1AB2"/>
    <w:rsid w:val="00BA25D1"/>
    <w:rsid w:val="00BA35DA"/>
    <w:rsid w:val="00BA4822"/>
    <w:rsid w:val="00BA5B7D"/>
    <w:rsid w:val="00BA6A51"/>
    <w:rsid w:val="00BA6E4C"/>
    <w:rsid w:val="00BB2EA9"/>
    <w:rsid w:val="00BB58B2"/>
    <w:rsid w:val="00BC019C"/>
    <w:rsid w:val="00BC3C2F"/>
    <w:rsid w:val="00BC5E5B"/>
    <w:rsid w:val="00BD08E4"/>
    <w:rsid w:val="00BD0933"/>
    <w:rsid w:val="00BD0E55"/>
    <w:rsid w:val="00BE076F"/>
    <w:rsid w:val="00BE1A27"/>
    <w:rsid w:val="00BE1F60"/>
    <w:rsid w:val="00BE37A3"/>
    <w:rsid w:val="00BE4401"/>
    <w:rsid w:val="00BE4EF1"/>
    <w:rsid w:val="00BE6592"/>
    <w:rsid w:val="00BE6B20"/>
    <w:rsid w:val="00BE7642"/>
    <w:rsid w:val="00BF090C"/>
    <w:rsid w:val="00BF1174"/>
    <w:rsid w:val="00BF517A"/>
    <w:rsid w:val="00BF5339"/>
    <w:rsid w:val="00BF7234"/>
    <w:rsid w:val="00BF7BFA"/>
    <w:rsid w:val="00C00CBD"/>
    <w:rsid w:val="00C043E3"/>
    <w:rsid w:val="00C05CEB"/>
    <w:rsid w:val="00C069CF"/>
    <w:rsid w:val="00C077A2"/>
    <w:rsid w:val="00C07F40"/>
    <w:rsid w:val="00C11F1E"/>
    <w:rsid w:val="00C164D4"/>
    <w:rsid w:val="00C202A1"/>
    <w:rsid w:val="00C24766"/>
    <w:rsid w:val="00C25670"/>
    <w:rsid w:val="00C257D9"/>
    <w:rsid w:val="00C269DC"/>
    <w:rsid w:val="00C271D7"/>
    <w:rsid w:val="00C27AAB"/>
    <w:rsid w:val="00C30148"/>
    <w:rsid w:val="00C31074"/>
    <w:rsid w:val="00C31192"/>
    <w:rsid w:val="00C33AD3"/>
    <w:rsid w:val="00C33FAD"/>
    <w:rsid w:val="00C35524"/>
    <w:rsid w:val="00C3675C"/>
    <w:rsid w:val="00C37C0C"/>
    <w:rsid w:val="00C40E38"/>
    <w:rsid w:val="00C43B0E"/>
    <w:rsid w:val="00C45B73"/>
    <w:rsid w:val="00C4759C"/>
    <w:rsid w:val="00C47B20"/>
    <w:rsid w:val="00C503F9"/>
    <w:rsid w:val="00C5266B"/>
    <w:rsid w:val="00C52AF0"/>
    <w:rsid w:val="00C52F06"/>
    <w:rsid w:val="00C53D4C"/>
    <w:rsid w:val="00C55D17"/>
    <w:rsid w:val="00C563A8"/>
    <w:rsid w:val="00C57418"/>
    <w:rsid w:val="00C576D8"/>
    <w:rsid w:val="00C6087D"/>
    <w:rsid w:val="00C61BA5"/>
    <w:rsid w:val="00C6252C"/>
    <w:rsid w:val="00C62C05"/>
    <w:rsid w:val="00C650BA"/>
    <w:rsid w:val="00C707A5"/>
    <w:rsid w:val="00C70D95"/>
    <w:rsid w:val="00C72C39"/>
    <w:rsid w:val="00C73D24"/>
    <w:rsid w:val="00C74DF9"/>
    <w:rsid w:val="00C77F82"/>
    <w:rsid w:val="00C80A50"/>
    <w:rsid w:val="00C82E06"/>
    <w:rsid w:val="00C8300B"/>
    <w:rsid w:val="00C8373B"/>
    <w:rsid w:val="00C86493"/>
    <w:rsid w:val="00C90B58"/>
    <w:rsid w:val="00C91EFE"/>
    <w:rsid w:val="00C960F9"/>
    <w:rsid w:val="00C97087"/>
    <w:rsid w:val="00CA11A4"/>
    <w:rsid w:val="00CA146A"/>
    <w:rsid w:val="00CA2333"/>
    <w:rsid w:val="00CA391D"/>
    <w:rsid w:val="00CA3E9C"/>
    <w:rsid w:val="00CA48D2"/>
    <w:rsid w:val="00CA5358"/>
    <w:rsid w:val="00CA5F96"/>
    <w:rsid w:val="00CA74B1"/>
    <w:rsid w:val="00CB29B0"/>
    <w:rsid w:val="00CB2F54"/>
    <w:rsid w:val="00CB4BF5"/>
    <w:rsid w:val="00CB5640"/>
    <w:rsid w:val="00CB75BD"/>
    <w:rsid w:val="00CC3545"/>
    <w:rsid w:val="00CC3A61"/>
    <w:rsid w:val="00CD4753"/>
    <w:rsid w:val="00CD5822"/>
    <w:rsid w:val="00CE2A10"/>
    <w:rsid w:val="00CE47F0"/>
    <w:rsid w:val="00CE490E"/>
    <w:rsid w:val="00CE4924"/>
    <w:rsid w:val="00CF0806"/>
    <w:rsid w:val="00CF0922"/>
    <w:rsid w:val="00CF11D5"/>
    <w:rsid w:val="00CF2099"/>
    <w:rsid w:val="00CF2AB9"/>
    <w:rsid w:val="00CF34BB"/>
    <w:rsid w:val="00CF4808"/>
    <w:rsid w:val="00CF545A"/>
    <w:rsid w:val="00CF606B"/>
    <w:rsid w:val="00D00A2C"/>
    <w:rsid w:val="00D00DD6"/>
    <w:rsid w:val="00D019A3"/>
    <w:rsid w:val="00D028F1"/>
    <w:rsid w:val="00D03B1C"/>
    <w:rsid w:val="00D03E34"/>
    <w:rsid w:val="00D04861"/>
    <w:rsid w:val="00D055D0"/>
    <w:rsid w:val="00D05BCC"/>
    <w:rsid w:val="00D072AF"/>
    <w:rsid w:val="00D10690"/>
    <w:rsid w:val="00D12282"/>
    <w:rsid w:val="00D139A0"/>
    <w:rsid w:val="00D13B78"/>
    <w:rsid w:val="00D141F5"/>
    <w:rsid w:val="00D14DD8"/>
    <w:rsid w:val="00D17BFB"/>
    <w:rsid w:val="00D27342"/>
    <w:rsid w:val="00D27555"/>
    <w:rsid w:val="00D312AA"/>
    <w:rsid w:val="00D33D7E"/>
    <w:rsid w:val="00D341AE"/>
    <w:rsid w:val="00D345D0"/>
    <w:rsid w:val="00D368F7"/>
    <w:rsid w:val="00D40588"/>
    <w:rsid w:val="00D44E4E"/>
    <w:rsid w:val="00D45218"/>
    <w:rsid w:val="00D456FA"/>
    <w:rsid w:val="00D47E5A"/>
    <w:rsid w:val="00D51DE0"/>
    <w:rsid w:val="00D5233E"/>
    <w:rsid w:val="00D54240"/>
    <w:rsid w:val="00D555F9"/>
    <w:rsid w:val="00D56798"/>
    <w:rsid w:val="00D56F3D"/>
    <w:rsid w:val="00D57542"/>
    <w:rsid w:val="00D57CA3"/>
    <w:rsid w:val="00D61BFA"/>
    <w:rsid w:val="00D6248E"/>
    <w:rsid w:val="00D62C38"/>
    <w:rsid w:val="00D64526"/>
    <w:rsid w:val="00D665DE"/>
    <w:rsid w:val="00D667C3"/>
    <w:rsid w:val="00D66F43"/>
    <w:rsid w:val="00D67B6C"/>
    <w:rsid w:val="00D70371"/>
    <w:rsid w:val="00D724B9"/>
    <w:rsid w:val="00D7671A"/>
    <w:rsid w:val="00D801DF"/>
    <w:rsid w:val="00D80D91"/>
    <w:rsid w:val="00D86B8C"/>
    <w:rsid w:val="00D915EB"/>
    <w:rsid w:val="00D933B2"/>
    <w:rsid w:val="00D9589D"/>
    <w:rsid w:val="00D96DC5"/>
    <w:rsid w:val="00D97921"/>
    <w:rsid w:val="00DA23F6"/>
    <w:rsid w:val="00DA5368"/>
    <w:rsid w:val="00DA74EC"/>
    <w:rsid w:val="00DB08E6"/>
    <w:rsid w:val="00DB0F85"/>
    <w:rsid w:val="00DB11E8"/>
    <w:rsid w:val="00DB1657"/>
    <w:rsid w:val="00DB38A1"/>
    <w:rsid w:val="00DB40D9"/>
    <w:rsid w:val="00DB546F"/>
    <w:rsid w:val="00DB5969"/>
    <w:rsid w:val="00DC054B"/>
    <w:rsid w:val="00DC155F"/>
    <w:rsid w:val="00DC1594"/>
    <w:rsid w:val="00DC1BFA"/>
    <w:rsid w:val="00DC2114"/>
    <w:rsid w:val="00DC29C0"/>
    <w:rsid w:val="00DC2C43"/>
    <w:rsid w:val="00DC37E6"/>
    <w:rsid w:val="00DC3CDF"/>
    <w:rsid w:val="00DC54F8"/>
    <w:rsid w:val="00DC6045"/>
    <w:rsid w:val="00DD095B"/>
    <w:rsid w:val="00DD131D"/>
    <w:rsid w:val="00DD2BFA"/>
    <w:rsid w:val="00DD4E8B"/>
    <w:rsid w:val="00DD5B31"/>
    <w:rsid w:val="00DD66D0"/>
    <w:rsid w:val="00DE1D15"/>
    <w:rsid w:val="00DE2053"/>
    <w:rsid w:val="00DE431E"/>
    <w:rsid w:val="00DE4CAE"/>
    <w:rsid w:val="00DE5666"/>
    <w:rsid w:val="00DE5782"/>
    <w:rsid w:val="00DE7127"/>
    <w:rsid w:val="00DF0B2A"/>
    <w:rsid w:val="00DF5BD5"/>
    <w:rsid w:val="00E005A6"/>
    <w:rsid w:val="00E009CE"/>
    <w:rsid w:val="00E01440"/>
    <w:rsid w:val="00E018C6"/>
    <w:rsid w:val="00E01BA9"/>
    <w:rsid w:val="00E0310E"/>
    <w:rsid w:val="00E038C6"/>
    <w:rsid w:val="00E03ED5"/>
    <w:rsid w:val="00E048B6"/>
    <w:rsid w:val="00E078E1"/>
    <w:rsid w:val="00E1002C"/>
    <w:rsid w:val="00E11D89"/>
    <w:rsid w:val="00E1446C"/>
    <w:rsid w:val="00E14EBC"/>
    <w:rsid w:val="00E15042"/>
    <w:rsid w:val="00E16B4E"/>
    <w:rsid w:val="00E202DD"/>
    <w:rsid w:val="00E215BD"/>
    <w:rsid w:val="00E21ECE"/>
    <w:rsid w:val="00E30181"/>
    <w:rsid w:val="00E30E8A"/>
    <w:rsid w:val="00E3110C"/>
    <w:rsid w:val="00E312CD"/>
    <w:rsid w:val="00E36448"/>
    <w:rsid w:val="00E37BE5"/>
    <w:rsid w:val="00E4283F"/>
    <w:rsid w:val="00E43ABE"/>
    <w:rsid w:val="00E506E5"/>
    <w:rsid w:val="00E50C60"/>
    <w:rsid w:val="00E52BDB"/>
    <w:rsid w:val="00E5564F"/>
    <w:rsid w:val="00E55A86"/>
    <w:rsid w:val="00E57232"/>
    <w:rsid w:val="00E573C0"/>
    <w:rsid w:val="00E57409"/>
    <w:rsid w:val="00E609AD"/>
    <w:rsid w:val="00E615D2"/>
    <w:rsid w:val="00E642B4"/>
    <w:rsid w:val="00E664EA"/>
    <w:rsid w:val="00E675E3"/>
    <w:rsid w:val="00E67B17"/>
    <w:rsid w:val="00E7427A"/>
    <w:rsid w:val="00E74C5E"/>
    <w:rsid w:val="00E7651F"/>
    <w:rsid w:val="00E77C26"/>
    <w:rsid w:val="00E85BD5"/>
    <w:rsid w:val="00E87DA3"/>
    <w:rsid w:val="00E87FDE"/>
    <w:rsid w:val="00E90F32"/>
    <w:rsid w:val="00E926CD"/>
    <w:rsid w:val="00E93927"/>
    <w:rsid w:val="00E95B1E"/>
    <w:rsid w:val="00E95C33"/>
    <w:rsid w:val="00E96222"/>
    <w:rsid w:val="00E97854"/>
    <w:rsid w:val="00E97BEA"/>
    <w:rsid w:val="00EA108D"/>
    <w:rsid w:val="00EA1106"/>
    <w:rsid w:val="00EA3BBC"/>
    <w:rsid w:val="00EA5D71"/>
    <w:rsid w:val="00EA667C"/>
    <w:rsid w:val="00EA7391"/>
    <w:rsid w:val="00EA7641"/>
    <w:rsid w:val="00EB0541"/>
    <w:rsid w:val="00EB5601"/>
    <w:rsid w:val="00EB5EFB"/>
    <w:rsid w:val="00EB6F94"/>
    <w:rsid w:val="00EC00FF"/>
    <w:rsid w:val="00EC081D"/>
    <w:rsid w:val="00EC1533"/>
    <w:rsid w:val="00EC7DB9"/>
    <w:rsid w:val="00EC7E7E"/>
    <w:rsid w:val="00EC7FA4"/>
    <w:rsid w:val="00ED08B8"/>
    <w:rsid w:val="00ED133D"/>
    <w:rsid w:val="00ED2C27"/>
    <w:rsid w:val="00ED3E46"/>
    <w:rsid w:val="00ED5184"/>
    <w:rsid w:val="00ED5A6A"/>
    <w:rsid w:val="00EF1565"/>
    <w:rsid w:val="00EF31CD"/>
    <w:rsid w:val="00EF3765"/>
    <w:rsid w:val="00EF4916"/>
    <w:rsid w:val="00EF6A59"/>
    <w:rsid w:val="00EF7A90"/>
    <w:rsid w:val="00F00AD1"/>
    <w:rsid w:val="00F00D69"/>
    <w:rsid w:val="00F021BD"/>
    <w:rsid w:val="00F03153"/>
    <w:rsid w:val="00F057A3"/>
    <w:rsid w:val="00F060D5"/>
    <w:rsid w:val="00F1110A"/>
    <w:rsid w:val="00F113F0"/>
    <w:rsid w:val="00F12802"/>
    <w:rsid w:val="00F12AB7"/>
    <w:rsid w:val="00F12B91"/>
    <w:rsid w:val="00F151A3"/>
    <w:rsid w:val="00F15D10"/>
    <w:rsid w:val="00F15ED0"/>
    <w:rsid w:val="00F167E4"/>
    <w:rsid w:val="00F16FE4"/>
    <w:rsid w:val="00F17676"/>
    <w:rsid w:val="00F21A01"/>
    <w:rsid w:val="00F21BCE"/>
    <w:rsid w:val="00F21C5F"/>
    <w:rsid w:val="00F22369"/>
    <w:rsid w:val="00F2286B"/>
    <w:rsid w:val="00F22A35"/>
    <w:rsid w:val="00F25444"/>
    <w:rsid w:val="00F26160"/>
    <w:rsid w:val="00F273A1"/>
    <w:rsid w:val="00F30B4A"/>
    <w:rsid w:val="00F33B09"/>
    <w:rsid w:val="00F3652A"/>
    <w:rsid w:val="00F371DF"/>
    <w:rsid w:val="00F37C73"/>
    <w:rsid w:val="00F413EF"/>
    <w:rsid w:val="00F427F4"/>
    <w:rsid w:val="00F46C8D"/>
    <w:rsid w:val="00F479D5"/>
    <w:rsid w:val="00F52DA6"/>
    <w:rsid w:val="00F532AC"/>
    <w:rsid w:val="00F535D2"/>
    <w:rsid w:val="00F53E84"/>
    <w:rsid w:val="00F541F2"/>
    <w:rsid w:val="00F620A2"/>
    <w:rsid w:val="00F634F3"/>
    <w:rsid w:val="00F63ED5"/>
    <w:rsid w:val="00F64AC8"/>
    <w:rsid w:val="00F67667"/>
    <w:rsid w:val="00F67DFD"/>
    <w:rsid w:val="00F70185"/>
    <w:rsid w:val="00F719C6"/>
    <w:rsid w:val="00F71C7F"/>
    <w:rsid w:val="00F71E49"/>
    <w:rsid w:val="00F73AB5"/>
    <w:rsid w:val="00F7591A"/>
    <w:rsid w:val="00F77A4E"/>
    <w:rsid w:val="00F812C6"/>
    <w:rsid w:val="00F81C03"/>
    <w:rsid w:val="00F824B3"/>
    <w:rsid w:val="00F8368E"/>
    <w:rsid w:val="00F85C97"/>
    <w:rsid w:val="00F904C1"/>
    <w:rsid w:val="00F90B70"/>
    <w:rsid w:val="00F921C8"/>
    <w:rsid w:val="00F927B3"/>
    <w:rsid w:val="00F9283F"/>
    <w:rsid w:val="00F92B81"/>
    <w:rsid w:val="00F93558"/>
    <w:rsid w:val="00F950FF"/>
    <w:rsid w:val="00F95A99"/>
    <w:rsid w:val="00FA2D74"/>
    <w:rsid w:val="00FA384A"/>
    <w:rsid w:val="00FA3907"/>
    <w:rsid w:val="00FA3B0A"/>
    <w:rsid w:val="00FA47CD"/>
    <w:rsid w:val="00FA637B"/>
    <w:rsid w:val="00FA737C"/>
    <w:rsid w:val="00FB0232"/>
    <w:rsid w:val="00FB0B09"/>
    <w:rsid w:val="00FB0CF9"/>
    <w:rsid w:val="00FB376F"/>
    <w:rsid w:val="00FB3D00"/>
    <w:rsid w:val="00FB403D"/>
    <w:rsid w:val="00FB43D5"/>
    <w:rsid w:val="00FB4707"/>
    <w:rsid w:val="00FB5ECB"/>
    <w:rsid w:val="00FB7E9E"/>
    <w:rsid w:val="00FC00FA"/>
    <w:rsid w:val="00FC02A5"/>
    <w:rsid w:val="00FC0808"/>
    <w:rsid w:val="00FC110A"/>
    <w:rsid w:val="00FC1660"/>
    <w:rsid w:val="00FC1BBE"/>
    <w:rsid w:val="00FC4040"/>
    <w:rsid w:val="00FC4070"/>
    <w:rsid w:val="00FC4B24"/>
    <w:rsid w:val="00FC7F9C"/>
    <w:rsid w:val="00FD523A"/>
    <w:rsid w:val="00FD55A4"/>
    <w:rsid w:val="00FD67AF"/>
    <w:rsid w:val="00FD7118"/>
    <w:rsid w:val="00FE11D3"/>
    <w:rsid w:val="00FE202A"/>
    <w:rsid w:val="00FE23AA"/>
    <w:rsid w:val="00FE3410"/>
    <w:rsid w:val="00FE3A14"/>
    <w:rsid w:val="00FE5EA2"/>
    <w:rsid w:val="00FE76A4"/>
    <w:rsid w:val="00FE7EB2"/>
    <w:rsid w:val="00FF062E"/>
    <w:rsid w:val="00FF06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19AE6"/>
  <w15:docId w15:val="{B6CE5A82-9ADA-49AB-8F13-F83EC289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968"/>
  </w:style>
  <w:style w:type="paragraph" w:styleId="Heading1">
    <w:name w:val="heading 1"/>
    <w:aliases w:val="IND H1,Titol 1,Titre 11,Heading 11,titre 1,1-digit title,h1,Table Title,Outline1"/>
    <w:basedOn w:val="Normal"/>
    <w:next w:val="Normal"/>
    <w:link w:val="Heading1Char"/>
    <w:qFormat/>
    <w:rsid w:val="0011363B"/>
    <w:pPr>
      <w:keepNext/>
      <w:numPr>
        <w:numId w:val="35"/>
      </w:numPr>
      <w:jc w:val="both"/>
      <w:outlineLvl w:val="0"/>
    </w:pPr>
    <w:rPr>
      <w:rFonts w:ascii="Times New Roman Bold" w:eastAsia="SimSun" w:hAnsi="Times New Roman Bold"/>
      <w:b/>
      <w:caps/>
      <w:snapToGrid w:val="0"/>
      <w:sz w:val="22"/>
    </w:rPr>
  </w:style>
  <w:style w:type="paragraph" w:styleId="Heading2">
    <w:name w:val="heading 2"/>
    <w:aliases w:val="IND H2,Titre 21,2,H2,Subsection Header,Level 2 Heading"/>
    <w:basedOn w:val="Normal"/>
    <w:next w:val="Normal"/>
    <w:link w:val="Heading2Char"/>
    <w:qFormat/>
    <w:rsid w:val="0011363B"/>
    <w:pPr>
      <w:keepLines/>
      <w:widowControl w:val="0"/>
      <w:numPr>
        <w:ilvl w:val="1"/>
        <w:numId w:val="35"/>
      </w:numPr>
      <w:tabs>
        <w:tab w:val="left" w:pos="720"/>
      </w:tabs>
      <w:jc w:val="both"/>
      <w:outlineLvl w:val="1"/>
    </w:pPr>
    <w:rPr>
      <w:rFonts w:eastAsia="SimSun"/>
      <w:b/>
      <w:snapToGrid w:val="0"/>
      <w:sz w:val="22"/>
    </w:rPr>
  </w:style>
  <w:style w:type="paragraph" w:styleId="Heading3">
    <w:name w:val="heading 3"/>
    <w:aliases w:val="Char,Titre 31"/>
    <w:basedOn w:val="Normal"/>
    <w:next w:val="Normal"/>
    <w:link w:val="Heading3Char"/>
    <w:qFormat/>
    <w:rsid w:val="0011363B"/>
    <w:pPr>
      <w:widowControl w:val="0"/>
      <w:numPr>
        <w:ilvl w:val="2"/>
        <w:numId w:val="35"/>
      </w:numPr>
      <w:ind w:left="2160"/>
      <w:outlineLvl w:val="2"/>
    </w:pPr>
    <w:rPr>
      <w:rFonts w:eastAsia="SimSun"/>
      <w:snapToGrid w:val="0"/>
      <w:sz w:val="22"/>
      <w:u w:val="single"/>
    </w:rPr>
  </w:style>
  <w:style w:type="paragraph" w:styleId="Heading4">
    <w:name w:val="heading 4"/>
    <w:aliases w:val="Heading 41,titre 4"/>
    <w:basedOn w:val="Normal"/>
    <w:next w:val="Normal"/>
    <w:link w:val="Heading4Char"/>
    <w:qFormat/>
    <w:rsid w:val="0011363B"/>
    <w:pPr>
      <w:keepNext/>
      <w:widowControl w:val="0"/>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eastAsia="SimSun"/>
      <w:snapToGrid w:val="0"/>
      <w:sz w:val="22"/>
    </w:rPr>
  </w:style>
  <w:style w:type="paragraph" w:styleId="Heading5">
    <w:name w:val="heading 5"/>
    <w:aliases w:val="Titre 10"/>
    <w:basedOn w:val="Normal"/>
    <w:next w:val="Normal"/>
    <w:link w:val="Heading5Char"/>
    <w:qFormat/>
    <w:rsid w:val="0011363B"/>
    <w:pPr>
      <w:keepNext/>
      <w:widowControl w:val="0"/>
      <w:numPr>
        <w:ilvl w:val="4"/>
        <w:numId w:val="35"/>
      </w:numPr>
      <w:jc w:val="center"/>
      <w:outlineLvl w:val="4"/>
    </w:pPr>
    <w:rPr>
      <w:rFonts w:eastAsia="SimSun"/>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384A"/>
    <w:pPr>
      <w:tabs>
        <w:tab w:val="center" w:pos="4320"/>
        <w:tab w:val="right" w:pos="8640"/>
      </w:tabs>
    </w:pPr>
  </w:style>
  <w:style w:type="paragraph" w:styleId="Footer">
    <w:name w:val="footer"/>
    <w:basedOn w:val="Normal"/>
    <w:link w:val="FooterChar"/>
    <w:uiPriority w:val="99"/>
    <w:rsid w:val="00FA384A"/>
    <w:pPr>
      <w:tabs>
        <w:tab w:val="center" w:pos="4320"/>
        <w:tab w:val="right" w:pos="8640"/>
      </w:tabs>
    </w:pPr>
  </w:style>
  <w:style w:type="paragraph" w:customStyle="1" w:styleId="BodyText">
    <w:name w:val="BodyText"/>
    <w:basedOn w:val="Normal"/>
    <w:rsid w:val="00FA384A"/>
    <w:pPr>
      <w:widowControl w:val="0"/>
    </w:pPr>
    <w:rPr>
      <w:snapToGrid w:val="0"/>
      <w:sz w:val="22"/>
    </w:rPr>
  </w:style>
  <w:style w:type="character" w:styleId="Hyperlink">
    <w:name w:val="Hyperlink"/>
    <w:basedOn w:val="DefaultParagraphFont"/>
    <w:rsid w:val="00FA384A"/>
    <w:rPr>
      <w:color w:val="0000FF"/>
      <w:u w:val="single"/>
    </w:rPr>
  </w:style>
  <w:style w:type="paragraph" w:styleId="BodyText0">
    <w:name w:val="Body Text"/>
    <w:basedOn w:val="Normal"/>
    <w:rsid w:val="00FA384A"/>
    <w:pPr>
      <w:widowControl w:val="0"/>
    </w:pPr>
    <w:rPr>
      <w:snapToGrid w:val="0"/>
    </w:rPr>
  </w:style>
  <w:style w:type="character" w:styleId="CommentReference">
    <w:name w:val="annotation reference"/>
    <w:basedOn w:val="DefaultParagraphFont"/>
    <w:uiPriority w:val="99"/>
    <w:semiHidden/>
    <w:rsid w:val="00FA384A"/>
    <w:rPr>
      <w:sz w:val="16"/>
    </w:rPr>
  </w:style>
  <w:style w:type="paragraph" w:styleId="CommentText">
    <w:name w:val="annotation text"/>
    <w:basedOn w:val="Normal"/>
    <w:link w:val="CommentTextChar"/>
    <w:uiPriority w:val="99"/>
    <w:semiHidden/>
    <w:rsid w:val="00FA384A"/>
  </w:style>
  <w:style w:type="paragraph" w:styleId="BalloonText">
    <w:name w:val="Balloon Text"/>
    <w:basedOn w:val="Normal"/>
    <w:semiHidden/>
    <w:rsid w:val="000B0968"/>
    <w:rPr>
      <w:rFonts w:cs="Tahoma"/>
      <w:szCs w:val="16"/>
    </w:rPr>
  </w:style>
  <w:style w:type="character" w:customStyle="1" w:styleId="EmailStyle231">
    <w:name w:val="EmailStyle231"/>
    <w:basedOn w:val="DefaultParagraphFont"/>
    <w:semiHidden/>
    <w:rsid w:val="002E69E6"/>
    <w:rPr>
      <w:rFonts w:ascii="Arial" w:hAnsi="Arial" w:cs="Arial"/>
      <w:color w:val="000080"/>
      <w:sz w:val="20"/>
      <w:szCs w:val="20"/>
    </w:rPr>
  </w:style>
  <w:style w:type="paragraph" w:styleId="CommentSubject">
    <w:name w:val="annotation subject"/>
    <w:basedOn w:val="CommentText"/>
    <w:next w:val="CommentText"/>
    <w:semiHidden/>
    <w:rsid w:val="008900F5"/>
    <w:rPr>
      <w:b/>
      <w:bCs/>
    </w:rPr>
  </w:style>
  <w:style w:type="character" w:styleId="PageNumber">
    <w:name w:val="page number"/>
    <w:basedOn w:val="DefaultParagraphFont"/>
    <w:rsid w:val="006F60A9"/>
  </w:style>
  <w:style w:type="character" w:styleId="FollowedHyperlink">
    <w:name w:val="FollowedHyperlink"/>
    <w:basedOn w:val="DefaultParagraphFont"/>
    <w:rsid w:val="00CF0922"/>
    <w:rPr>
      <w:color w:val="800080"/>
      <w:u w:val="single"/>
    </w:rPr>
  </w:style>
  <w:style w:type="table" w:styleId="TableGrid">
    <w:name w:val="Table Grid"/>
    <w:basedOn w:val="TableNormal"/>
    <w:rsid w:val="008946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DC054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22BDA"/>
  </w:style>
  <w:style w:type="character" w:customStyle="1" w:styleId="FooterChar">
    <w:name w:val="Footer Char"/>
    <w:basedOn w:val="DefaultParagraphFont"/>
    <w:link w:val="Footer"/>
    <w:uiPriority w:val="99"/>
    <w:rsid w:val="00966156"/>
  </w:style>
  <w:style w:type="character" w:customStyle="1" w:styleId="CommentTextChar">
    <w:name w:val="Comment Text Char"/>
    <w:basedOn w:val="DefaultParagraphFont"/>
    <w:link w:val="CommentText"/>
    <w:uiPriority w:val="99"/>
    <w:semiHidden/>
    <w:rsid w:val="00E74C5E"/>
  </w:style>
  <w:style w:type="paragraph" w:styleId="NormalWeb">
    <w:name w:val="Normal (Web)"/>
    <w:basedOn w:val="Normal"/>
    <w:rsid w:val="00D86B8C"/>
    <w:pPr>
      <w:spacing w:before="100" w:beforeAutospacing="1" w:after="100" w:afterAutospacing="1"/>
    </w:pPr>
    <w:rPr>
      <w:sz w:val="24"/>
      <w:szCs w:val="24"/>
    </w:rPr>
  </w:style>
  <w:style w:type="character" w:customStyle="1" w:styleId="HeaderChar">
    <w:name w:val="Header Char"/>
    <w:basedOn w:val="DefaultParagraphFont"/>
    <w:link w:val="Header"/>
    <w:rsid w:val="00B92301"/>
  </w:style>
  <w:style w:type="character" w:styleId="PlaceholderText">
    <w:name w:val="Placeholder Text"/>
    <w:basedOn w:val="DefaultParagraphFont"/>
    <w:uiPriority w:val="99"/>
    <w:semiHidden/>
    <w:rsid w:val="00A74FBB"/>
    <w:rPr>
      <w:color w:val="808080"/>
    </w:rPr>
  </w:style>
  <w:style w:type="numbering" w:customStyle="1" w:styleId="EANumList">
    <w:name w:val="EANumList"/>
    <w:rsid w:val="00B81E2D"/>
    <w:pPr>
      <w:numPr>
        <w:numId w:val="21"/>
      </w:numPr>
    </w:pPr>
  </w:style>
  <w:style w:type="numbering" w:customStyle="1" w:styleId="E-AHeadNumList">
    <w:name w:val="E-A_HeadNumList"/>
    <w:rsid w:val="00B81E2D"/>
    <w:pPr>
      <w:numPr>
        <w:numId w:val="24"/>
      </w:numPr>
    </w:pPr>
  </w:style>
  <w:style w:type="numbering" w:customStyle="1" w:styleId="E-ABullList">
    <w:name w:val="E-A_BullList"/>
    <w:rsid w:val="00B81E2D"/>
    <w:pPr>
      <w:numPr>
        <w:numId w:val="25"/>
      </w:numPr>
    </w:pPr>
  </w:style>
  <w:style w:type="character" w:customStyle="1" w:styleId="UnresolvedMention1">
    <w:name w:val="Unresolved Mention1"/>
    <w:basedOn w:val="DefaultParagraphFont"/>
    <w:uiPriority w:val="99"/>
    <w:semiHidden/>
    <w:unhideWhenUsed/>
    <w:rsid w:val="00F00D69"/>
    <w:rPr>
      <w:color w:val="808080"/>
      <w:shd w:val="clear" w:color="auto" w:fill="E6E6E6"/>
    </w:rPr>
  </w:style>
  <w:style w:type="character" w:customStyle="1" w:styleId="Heading1Char">
    <w:name w:val="Heading 1 Char"/>
    <w:aliases w:val="IND H1 Char,Titol 1 Char,Titre 11 Char,Heading 11 Char,titre 1 Char,1-digit title Char,h1 Char,Table Title Char,Outline1 Char"/>
    <w:basedOn w:val="DefaultParagraphFont"/>
    <w:link w:val="Heading1"/>
    <w:rsid w:val="0011363B"/>
    <w:rPr>
      <w:rFonts w:ascii="Times New Roman Bold" w:eastAsia="SimSun" w:hAnsi="Times New Roman Bold"/>
      <w:b/>
      <w:caps/>
      <w:snapToGrid w:val="0"/>
      <w:sz w:val="22"/>
    </w:rPr>
  </w:style>
  <w:style w:type="character" w:customStyle="1" w:styleId="Heading2Char">
    <w:name w:val="Heading 2 Char"/>
    <w:aliases w:val="IND H2 Char,Titre 21 Char,2 Char,H2 Char,Subsection Header Char,Level 2 Heading Char"/>
    <w:basedOn w:val="DefaultParagraphFont"/>
    <w:link w:val="Heading2"/>
    <w:rsid w:val="0011363B"/>
    <w:rPr>
      <w:rFonts w:eastAsia="SimSun"/>
      <w:b/>
      <w:snapToGrid w:val="0"/>
      <w:sz w:val="22"/>
    </w:rPr>
  </w:style>
  <w:style w:type="character" w:customStyle="1" w:styleId="Heading3Char">
    <w:name w:val="Heading 3 Char"/>
    <w:aliases w:val="Char Char,Titre 31 Char"/>
    <w:basedOn w:val="DefaultParagraphFont"/>
    <w:link w:val="Heading3"/>
    <w:rsid w:val="0011363B"/>
    <w:rPr>
      <w:rFonts w:eastAsia="SimSun"/>
      <w:snapToGrid w:val="0"/>
      <w:sz w:val="22"/>
      <w:u w:val="single"/>
    </w:rPr>
  </w:style>
  <w:style w:type="character" w:customStyle="1" w:styleId="Heading4Char">
    <w:name w:val="Heading 4 Char"/>
    <w:aliases w:val="Heading 41 Char,titre 4 Char"/>
    <w:basedOn w:val="DefaultParagraphFont"/>
    <w:link w:val="Heading4"/>
    <w:rsid w:val="0011363B"/>
    <w:rPr>
      <w:rFonts w:eastAsia="SimSun"/>
      <w:snapToGrid w:val="0"/>
      <w:sz w:val="22"/>
    </w:rPr>
  </w:style>
  <w:style w:type="character" w:customStyle="1" w:styleId="Heading5Char">
    <w:name w:val="Heading 5 Char"/>
    <w:aliases w:val="Titre 10 Char"/>
    <w:basedOn w:val="DefaultParagraphFont"/>
    <w:link w:val="Heading5"/>
    <w:rsid w:val="0011363B"/>
    <w:rPr>
      <w:rFonts w:eastAsia="SimSun"/>
      <w:b/>
      <w:snapToGrid w:val="0"/>
      <w:sz w:val="22"/>
    </w:rPr>
  </w:style>
  <w:style w:type="paragraph" w:customStyle="1" w:styleId="Level3Heading">
    <w:name w:val="Level 3 Heading"/>
    <w:basedOn w:val="Heading3"/>
    <w:next w:val="Normal"/>
    <w:qFormat/>
    <w:rsid w:val="0011363B"/>
    <w:pPr>
      <w:outlineLvl w:val="9"/>
    </w:pPr>
    <w:rPr>
      <w:u w:val="none"/>
    </w:rPr>
  </w:style>
  <w:style w:type="paragraph" w:customStyle="1" w:styleId="Level4Heading">
    <w:name w:val="Level 4 Heading"/>
    <w:basedOn w:val="Heading4"/>
    <w:next w:val="Normal"/>
    <w:qFormat/>
    <w:rsid w:val="0011363B"/>
    <w:pPr>
      <w:outlineLvl w:val="9"/>
    </w:pPr>
  </w:style>
  <w:style w:type="paragraph" w:customStyle="1" w:styleId="StyleHeading2INDH2Titre212H2SubsectionHeaderLevel2Head">
    <w:name w:val="Style Heading 2IND H2Titre 212H2Subsection HeaderLevel 2 Head..."/>
    <w:basedOn w:val="Heading2"/>
    <w:rsid w:val="0011363B"/>
    <w:rPr>
      <w:rFonts w:ascii="Arial" w:hAnsi="Arial"/>
      <w:bCs/>
    </w:rPr>
  </w:style>
  <w:style w:type="character" w:customStyle="1" w:styleId="ListParagraphChar">
    <w:name w:val="List Paragraph Char"/>
    <w:link w:val="ListParagraph"/>
    <w:uiPriority w:val="34"/>
    <w:locked/>
    <w:rsid w:val="0011363B"/>
    <w:rPr>
      <w:rFonts w:ascii="Calibri" w:eastAsia="Calibri" w:hAnsi="Calibri"/>
      <w:sz w:val="22"/>
      <w:szCs w:val="22"/>
    </w:rPr>
  </w:style>
  <w:style w:type="character" w:styleId="UnresolvedMention">
    <w:name w:val="Unresolved Mention"/>
    <w:basedOn w:val="DefaultParagraphFont"/>
    <w:uiPriority w:val="99"/>
    <w:semiHidden/>
    <w:unhideWhenUsed/>
    <w:rsid w:val="008A28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032">
      <w:bodyDiv w:val="1"/>
      <w:marLeft w:val="0"/>
      <w:marRight w:val="0"/>
      <w:marTop w:val="0"/>
      <w:marBottom w:val="0"/>
      <w:divBdr>
        <w:top w:val="none" w:sz="0" w:space="0" w:color="auto"/>
        <w:left w:val="none" w:sz="0" w:space="0" w:color="auto"/>
        <w:bottom w:val="none" w:sz="0" w:space="0" w:color="auto"/>
        <w:right w:val="none" w:sz="0" w:space="0" w:color="auto"/>
      </w:divBdr>
    </w:div>
    <w:div w:id="774785490">
      <w:bodyDiv w:val="1"/>
      <w:marLeft w:val="0"/>
      <w:marRight w:val="0"/>
      <w:marTop w:val="0"/>
      <w:marBottom w:val="0"/>
      <w:divBdr>
        <w:top w:val="none" w:sz="0" w:space="0" w:color="auto"/>
        <w:left w:val="none" w:sz="0" w:space="0" w:color="auto"/>
        <w:bottom w:val="none" w:sz="0" w:space="0" w:color="auto"/>
        <w:right w:val="none" w:sz="0" w:space="0" w:color="auto"/>
      </w:divBdr>
    </w:div>
    <w:div w:id="823161090">
      <w:bodyDiv w:val="1"/>
      <w:marLeft w:val="0"/>
      <w:marRight w:val="0"/>
      <w:marTop w:val="0"/>
      <w:marBottom w:val="0"/>
      <w:divBdr>
        <w:top w:val="none" w:sz="0" w:space="0" w:color="auto"/>
        <w:left w:val="none" w:sz="0" w:space="0" w:color="auto"/>
        <w:bottom w:val="none" w:sz="0" w:space="0" w:color="auto"/>
        <w:right w:val="none" w:sz="0" w:space="0" w:color="auto"/>
      </w:divBdr>
    </w:div>
    <w:div w:id="994845180">
      <w:bodyDiv w:val="1"/>
      <w:marLeft w:val="0"/>
      <w:marRight w:val="0"/>
      <w:marTop w:val="0"/>
      <w:marBottom w:val="0"/>
      <w:divBdr>
        <w:top w:val="none" w:sz="0" w:space="0" w:color="auto"/>
        <w:left w:val="none" w:sz="0" w:space="0" w:color="auto"/>
        <w:bottom w:val="none" w:sz="0" w:space="0" w:color="auto"/>
        <w:right w:val="none" w:sz="0" w:space="0" w:color="auto"/>
      </w:divBdr>
    </w:div>
    <w:div w:id="1383747686">
      <w:bodyDiv w:val="1"/>
      <w:marLeft w:val="0"/>
      <w:marRight w:val="0"/>
      <w:marTop w:val="0"/>
      <w:marBottom w:val="0"/>
      <w:divBdr>
        <w:top w:val="none" w:sz="0" w:space="0" w:color="auto"/>
        <w:left w:val="none" w:sz="0" w:space="0" w:color="auto"/>
        <w:bottom w:val="none" w:sz="0" w:space="0" w:color="auto"/>
        <w:right w:val="none" w:sz="0" w:space="0" w:color="auto"/>
      </w:divBdr>
    </w:div>
    <w:div w:id="1411466901">
      <w:bodyDiv w:val="1"/>
      <w:marLeft w:val="0"/>
      <w:marRight w:val="0"/>
      <w:marTop w:val="0"/>
      <w:marBottom w:val="0"/>
      <w:divBdr>
        <w:top w:val="none" w:sz="0" w:space="0" w:color="auto"/>
        <w:left w:val="none" w:sz="0" w:space="0" w:color="auto"/>
        <w:bottom w:val="none" w:sz="0" w:space="0" w:color="auto"/>
        <w:right w:val="none" w:sz="0" w:space="0" w:color="auto"/>
      </w:divBdr>
    </w:div>
    <w:div w:id="1763454525">
      <w:bodyDiv w:val="1"/>
      <w:marLeft w:val="0"/>
      <w:marRight w:val="0"/>
      <w:marTop w:val="0"/>
      <w:marBottom w:val="0"/>
      <w:divBdr>
        <w:top w:val="none" w:sz="0" w:space="0" w:color="auto"/>
        <w:left w:val="none" w:sz="0" w:space="0" w:color="auto"/>
        <w:bottom w:val="none" w:sz="0" w:space="0" w:color="auto"/>
        <w:right w:val="none" w:sz="0" w:space="0" w:color="auto"/>
      </w:divBdr>
    </w:div>
    <w:div w:id="18835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tep.cancer.gov/industryCollaborations2/agreements_agents_table.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I-PEP-CTN@nih.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I-PEP-CTN@nih.gov" TargetMode="External"/><Relationship Id="rId5" Type="http://schemas.openxmlformats.org/officeDocument/2006/relationships/webSettings" Target="webSettings.xml"/><Relationship Id="rId15" Type="http://schemas.openxmlformats.org/officeDocument/2006/relationships/hyperlink" Target="https://ctep.cancer.gov/initiativesPrograms/pep-ctn.htm" TargetMode="External"/><Relationship Id="rId10" Type="http://schemas.openxmlformats.org/officeDocument/2006/relationships/hyperlink" Target="mailto:NCI-PEP-CTN@nih.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ctep.cancer.gov/protocolDevelopment/codes_val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F4976-CE8D-4E9A-8E6C-9F264CD4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Revised LOI Form - version 5.0</vt:lpstr>
    </vt:vector>
  </TitlesOfParts>
  <Company>National Cancer Institute</Company>
  <LinksUpToDate>false</LinksUpToDate>
  <CharactersWithSpaces>18432</CharactersWithSpaces>
  <SharedDoc>false</SharedDoc>
  <HLinks>
    <vt:vector size="24" baseType="variant">
      <vt:variant>
        <vt:i4>7929866</vt:i4>
      </vt:variant>
      <vt:variant>
        <vt:i4>173</vt:i4>
      </vt:variant>
      <vt:variant>
        <vt:i4>0</vt:i4>
      </vt:variant>
      <vt:variant>
        <vt:i4>5</vt:i4>
      </vt:variant>
      <vt:variant>
        <vt:lpwstr>mailto:loi@tech-res.com</vt:lpwstr>
      </vt:variant>
      <vt:variant>
        <vt:lpwstr/>
      </vt:variant>
      <vt:variant>
        <vt:i4>917587</vt:i4>
      </vt:variant>
      <vt:variant>
        <vt:i4>124</vt:i4>
      </vt:variant>
      <vt:variant>
        <vt:i4>0</vt:i4>
      </vt:variant>
      <vt:variant>
        <vt:i4>5</vt:i4>
      </vt:variant>
      <vt:variant>
        <vt:lpwstr>http://ccct.nci.nih.gov/steering-committees/idsc</vt:lpwstr>
      </vt:variant>
      <vt:variant>
        <vt:lpwstr/>
      </vt:variant>
      <vt:variant>
        <vt:i4>524297</vt:i4>
      </vt:variant>
      <vt:variant>
        <vt:i4>121</vt:i4>
      </vt:variant>
      <vt:variant>
        <vt:i4>0</vt:i4>
      </vt:variant>
      <vt:variant>
        <vt:i4>5</vt:i4>
      </vt:variant>
      <vt:variant>
        <vt:lpwstr>http://ctep.cancer.gov/protocolDevelopment/letter_of_intent.htm</vt:lpwstr>
      </vt:variant>
      <vt:variant>
        <vt:lpwstr>instructions</vt:lpwstr>
      </vt:variant>
      <vt:variant>
        <vt:i4>3342363</vt:i4>
      </vt:variant>
      <vt:variant>
        <vt:i4>0</vt:i4>
      </vt:variant>
      <vt:variant>
        <vt:i4>0</vt:i4>
      </vt:variant>
      <vt:variant>
        <vt:i4>5</vt:i4>
      </vt:variant>
      <vt:variant>
        <vt:lpwstr>http://ctep.cancer.gov/protocolDevelopment/codes_values.htm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CTEP PEP-CTN Agent Prioritization Proposal Form</dc:title>
  <dc:creator>Mishkin, Grace (NIH/NCI) [E]</dc:creator>
  <cp:lastModifiedBy>Mishkin, Grace (NIH/NCI) [E]</cp:lastModifiedBy>
  <cp:revision>2</cp:revision>
  <dcterms:created xsi:type="dcterms:W3CDTF">2025-07-16T18:26:00Z</dcterms:created>
  <dcterms:modified xsi:type="dcterms:W3CDTF">2025-07-16T18:26:00Z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