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D956" w14:textId="77777777" w:rsidR="00D13F42" w:rsidRPr="004F0D9E" w:rsidRDefault="00D13F42" w:rsidP="00D13F42">
      <w:pPr>
        <w:widowControl w:val="0"/>
        <w:spacing w:after="0" w:line="240" w:lineRule="auto"/>
        <w:jc w:val="center"/>
        <w:rPr>
          <w:rFonts w:ascii="Times New Roman" w:eastAsia="Times New Roman" w:hAnsi="Times New Roman"/>
          <w:b/>
          <w:snapToGrid w:val="0"/>
          <w:color w:val="000000" w:themeColor="text1"/>
          <w:sz w:val="28"/>
          <w:szCs w:val="20"/>
        </w:rPr>
      </w:pPr>
      <w:r w:rsidRPr="004F0D9E">
        <w:rPr>
          <w:rFonts w:ascii="Times New Roman" w:eastAsia="Times New Roman" w:hAnsi="Times New Roman"/>
          <w:b/>
          <w:smallCaps/>
          <w:snapToGrid w:val="0"/>
          <w:color w:val="000000" w:themeColor="text1"/>
          <w:sz w:val="28"/>
          <w:szCs w:val="20"/>
        </w:rPr>
        <w:t>Appendix B</w:t>
      </w:r>
    </w:p>
    <w:p w14:paraId="7352D958" w14:textId="77777777" w:rsidR="00D13F42" w:rsidRPr="004F0D9E" w:rsidRDefault="00D13F42" w:rsidP="00D13F42">
      <w:pPr>
        <w:widowControl w:val="0"/>
        <w:spacing w:after="0" w:line="240" w:lineRule="auto"/>
        <w:jc w:val="center"/>
        <w:rPr>
          <w:rFonts w:ascii="Times New Roman" w:eastAsia="Times New Roman" w:hAnsi="Times New Roman"/>
          <w:snapToGrid w:val="0"/>
          <w:color w:val="000000" w:themeColor="text1"/>
          <w:szCs w:val="20"/>
        </w:rPr>
      </w:pPr>
      <w:r w:rsidRPr="004F0D9E">
        <w:rPr>
          <w:rFonts w:ascii="Times New Roman" w:eastAsia="Times New Roman" w:hAnsi="Times New Roman"/>
          <w:b/>
          <w:snapToGrid w:val="0"/>
          <w:color w:val="000000" w:themeColor="text1"/>
          <w:szCs w:val="20"/>
        </w:rPr>
        <w:t>Financial and Staffing Contributions of the Parties</w:t>
      </w:r>
    </w:p>
    <w:p w14:paraId="7352D959" w14:textId="77777777" w:rsidR="00D13F42" w:rsidRPr="004F0D9E" w:rsidRDefault="00D13F42" w:rsidP="00D13F42">
      <w:pPr>
        <w:widowControl w:val="0"/>
        <w:spacing w:after="0" w:line="240" w:lineRule="auto"/>
        <w:rPr>
          <w:rFonts w:ascii="Times New Roman" w:eastAsia="Times New Roman" w:hAnsi="Times New Roman"/>
          <w:snapToGrid w:val="0"/>
          <w:color w:val="000000" w:themeColor="text1"/>
          <w:szCs w:val="20"/>
        </w:rPr>
      </w:pPr>
    </w:p>
    <w:p w14:paraId="7352D95A" w14:textId="1606D91B" w:rsidR="00D13F42" w:rsidRPr="004F0D9E" w:rsidRDefault="00143DA9" w:rsidP="00D13F42">
      <w:pPr>
        <w:widowControl w:val="0"/>
        <w:spacing w:after="0" w:line="240" w:lineRule="auto"/>
        <w:jc w:val="both"/>
        <w:rPr>
          <w:rFonts w:ascii="Times New Roman" w:eastAsia="Times New Roman" w:hAnsi="Times New Roman"/>
          <w:snapToGrid w:val="0"/>
          <w:color w:val="000000" w:themeColor="text1"/>
          <w:szCs w:val="20"/>
        </w:rPr>
      </w:pPr>
      <w:r>
        <w:rPr>
          <w:rFonts w:ascii="Times New Roman" w:eastAsia="Times New Roman" w:hAnsi="Times New Roman"/>
          <w:b/>
          <w:snapToGrid w:val="0"/>
          <w:color w:val="000000" w:themeColor="text1"/>
          <w:szCs w:val="20"/>
        </w:rPr>
        <w:t xml:space="preserve">(I) </w:t>
      </w:r>
      <w:r w:rsidR="00D13F42" w:rsidRPr="004F0D9E">
        <w:rPr>
          <w:rFonts w:ascii="Times New Roman" w:eastAsia="Times New Roman" w:hAnsi="Times New Roman"/>
          <w:b/>
          <w:snapToGrid w:val="0"/>
          <w:color w:val="000000" w:themeColor="text1"/>
          <w:szCs w:val="20"/>
        </w:rPr>
        <w:t>For NIH</w:t>
      </w:r>
      <w:r w:rsidR="00D13F42" w:rsidRPr="004F0D9E">
        <w:rPr>
          <w:rFonts w:ascii="Times New Roman" w:eastAsia="Times New Roman" w:hAnsi="Times New Roman"/>
          <w:snapToGrid w:val="0"/>
          <w:color w:val="000000" w:themeColor="text1"/>
          <w:szCs w:val="20"/>
        </w:rPr>
        <w:t>:</w:t>
      </w:r>
    </w:p>
    <w:p w14:paraId="7352D95B" w14:textId="77777777" w:rsidR="00D13F42" w:rsidRPr="004F0D9E" w:rsidRDefault="00D13F42" w:rsidP="00D13F42">
      <w:pPr>
        <w:widowControl w:val="0"/>
        <w:spacing w:after="0" w:line="240" w:lineRule="auto"/>
        <w:jc w:val="both"/>
        <w:rPr>
          <w:rFonts w:ascii="Times New Roman" w:eastAsia="Times New Roman" w:hAnsi="Times New Roman"/>
          <w:snapToGrid w:val="0"/>
          <w:color w:val="000000" w:themeColor="text1"/>
          <w:szCs w:val="20"/>
        </w:rPr>
      </w:pPr>
    </w:p>
    <w:p w14:paraId="7352D95C" w14:textId="181237F2" w:rsidR="00D13F42" w:rsidRPr="004F0D9E" w:rsidRDefault="00D13F42" w:rsidP="00D13F42">
      <w:pPr>
        <w:widowControl w:val="0"/>
        <w:spacing w:after="0" w:line="240" w:lineRule="auto"/>
        <w:jc w:val="both"/>
        <w:rPr>
          <w:rFonts w:ascii="Times New Roman" w:eastAsia="Times New Roman" w:hAnsi="Times New Roman"/>
          <w:snapToGrid w:val="0"/>
          <w:color w:val="000000" w:themeColor="text1"/>
          <w:szCs w:val="20"/>
        </w:rPr>
      </w:pPr>
      <w:r w:rsidRPr="004F0D9E">
        <w:rPr>
          <w:rFonts w:ascii="Times New Roman" w:eastAsia="Times New Roman" w:hAnsi="Times New Roman"/>
          <w:snapToGrid w:val="0"/>
          <w:color w:val="000000" w:themeColor="text1"/>
          <w:szCs w:val="20"/>
        </w:rPr>
        <w:t xml:space="preserve">The NCI will conduct clinical and Non-Clinical Studies of Investigational Agent under its intramural and extramural research program as described in </w:t>
      </w:r>
      <w:r w:rsidRPr="00367019">
        <w:rPr>
          <w:rFonts w:ascii="Times New Roman" w:eastAsia="Times New Roman" w:hAnsi="Times New Roman"/>
          <w:b/>
          <w:bCs/>
          <w:snapToGrid w:val="0"/>
          <w:color w:val="000000" w:themeColor="text1"/>
          <w:szCs w:val="20"/>
          <w:u w:val="single"/>
        </w:rPr>
        <w:t>Appendix A</w:t>
      </w:r>
      <w:r w:rsidRPr="004F0D9E">
        <w:rPr>
          <w:rFonts w:ascii="Times New Roman" w:eastAsia="Times New Roman" w:hAnsi="Times New Roman"/>
          <w:snapToGrid w:val="0"/>
          <w:color w:val="000000" w:themeColor="text1"/>
          <w:szCs w:val="20"/>
        </w:rPr>
        <w:t xml:space="preserve">.  The NCI estimates that one to three person-years per year of effort will be dedicated to its participation in the Non-Clinical </w:t>
      </w:r>
      <w:r w:rsidRPr="004F0D9E">
        <w:rPr>
          <w:rFonts w:ascii="Times New Roman" w:eastAsia="Times New Roman" w:hAnsi="Times New Roman"/>
          <w:snapToGrid w:val="0"/>
          <w:color w:val="000000" w:themeColor="text1"/>
        </w:rPr>
        <w:t xml:space="preserve">Studies, </w:t>
      </w:r>
      <w:r w:rsidRPr="004F0D9E">
        <w:rPr>
          <w:rFonts w:ascii="Times New Roman" w:eastAsia="Times New Roman" w:hAnsi="Times New Roman"/>
          <w:snapToGrid w:val="0"/>
          <w:color w:val="000000" w:themeColor="text1"/>
          <w:szCs w:val="20"/>
        </w:rPr>
        <w:t xml:space="preserve">clinical studies, Steering Committee meetings, updates to its IND, compiling data, and drug management and monitoring in support of the clinical trials.  PHS shall, in addition to its </w:t>
      </w:r>
      <w:r w:rsidR="00D63067" w:rsidRPr="00D63067">
        <w:rPr>
          <w:rFonts w:ascii="Times New Roman" w:eastAsia="Times New Roman" w:hAnsi="Times New Roman"/>
          <w:snapToGrid w:val="0"/>
          <w:color w:val="000000" w:themeColor="text1"/>
          <w:szCs w:val="20"/>
        </w:rPr>
        <w:t>NIH CRADA Extramural Investigator/Officer(s)</w:t>
      </w:r>
      <w:r w:rsidRPr="004F0D9E">
        <w:rPr>
          <w:rFonts w:ascii="Times New Roman" w:eastAsia="Times New Roman" w:hAnsi="Times New Roman"/>
          <w:snapToGrid w:val="0"/>
          <w:color w:val="000000" w:themeColor="text1"/>
          <w:szCs w:val="20"/>
        </w:rPr>
        <w:t xml:space="preserve"> provide sufficient staffing to execute and fulfill the obligations of the CRADA.</w:t>
      </w:r>
    </w:p>
    <w:p w14:paraId="7352D95D" w14:textId="77777777" w:rsidR="00D13F42" w:rsidRPr="004F0D9E" w:rsidRDefault="00D13F42" w:rsidP="00D13F42">
      <w:pPr>
        <w:widowControl w:val="0"/>
        <w:spacing w:after="0" w:line="240" w:lineRule="auto"/>
        <w:jc w:val="both"/>
        <w:rPr>
          <w:rFonts w:ascii="Times New Roman" w:eastAsia="Times New Roman" w:hAnsi="Times New Roman"/>
          <w:snapToGrid w:val="0"/>
          <w:color w:val="000000" w:themeColor="text1"/>
          <w:szCs w:val="20"/>
        </w:rPr>
      </w:pPr>
    </w:p>
    <w:p w14:paraId="7352D95E" w14:textId="77777777" w:rsidR="00D13F42" w:rsidRPr="004F0D9E" w:rsidRDefault="00D13F42" w:rsidP="00D13F42">
      <w:pPr>
        <w:widowControl w:val="0"/>
        <w:spacing w:after="0" w:line="240" w:lineRule="auto"/>
        <w:jc w:val="both"/>
        <w:rPr>
          <w:rFonts w:ascii="Times New Roman" w:eastAsia="Times New Roman" w:hAnsi="Times New Roman"/>
          <w:snapToGrid w:val="0"/>
          <w:color w:val="000000" w:themeColor="text1"/>
          <w:szCs w:val="20"/>
        </w:rPr>
      </w:pPr>
      <w:r w:rsidRPr="004F0D9E">
        <w:rPr>
          <w:rFonts w:ascii="Times New Roman" w:eastAsia="Times New Roman" w:hAnsi="Times New Roman"/>
          <w:snapToGrid w:val="0"/>
          <w:color w:val="000000" w:themeColor="text1"/>
          <w:szCs w:val="20"/>
        </w:rPr>
        <w:t xml:space="preserve">NCI will provide no funding to Collaborator for collaborative research and development pursuant to this CRADA, </w:t>
      </w:r>
      <w:proofErr w:type="gramStart"/>
      <w:r w:rsidRPr="004F0D9E">
        <w:rPr>
          <w:rFonts w:ascii="Times New Roman" w:eastAsia="Times New Roman" w:hAnsi="Times New Roman"/>
          <w:snapToGrid w:val="0"/>
          <w:color w:val="000000" w:themeColor="text1"/>
          <w:szCs w:val="20"/>
        </w:rPr>
        <w:t>inasmuch as</w:t>
      </w:r>
      <w:proofErr w:type="gramEnd"/>
      <w:r w:rsidRPr="004F0D9E">
        <w:rPr>
          <w:rFonts w:ascii="Times New Roman" w:eastAsia="Times New Roman" w:hAnsi="Times New Roman"/>
          <w:snapToGrid w:val="0"/>
          <w:color w:val="000000" w:themeColor="text1"/>
          <w:szCs w:val="20"/>
        </w:rPr>
        <w:t xml:space="preserve"> financial contributions by the U.S. government to non-Federal parties under a CRADA is prohibited under the Federal Technology Transfer Act of 1986 (15 U.S.C. 3710a(d)(1)).</w:t>
      </w:r>
    </w:p>
    <w:p w14:paraId="7352D95F" w14:textId="77777777" w:rsidR="00D13F42" w:rsidRPr="004F0D9E" w:rsidRDefault="00D13F42" w:rsidP="00D13F42">
      <w:pPr>
        <w:widowControl w:val="0"/>
        <w:spacing w:after="0" w:line="240" w:lineRule="auto"/>
        <w:jc w:val="both"/>
        <w:rPr>
          <w:rFonts w:ascii="Times New Roman" w:eastAsia="Times New Roman" w:hAnsi="Times New Roman"/>
          <w:snapToGrid w:val="0"/>
          <w:color w:val="000000" w:themeColor="text1"/>
          <w:szCs w:val="20"/>
        </w:rPr>
      </w:pPr>
    </w:p>
    <w:p w14:paraId="7352D960" w14:textId="2CC0785B" w:rsidR="00D13F42" w:rsidRPr="004F0D9E" w:rsidRDefault="00143DA9" w:rsidP="00D13F42">
      <w:pPr>
        <w:widowControl w:val="0"/>
        <w:spacing w:after="0" w:line="240" w:lineRule="auto"/>
        <w:jc w:val="both"/>
        <w:rPr>
          <w:rFonts w:ascii="Times New Roman" w:eastAsia="Times New Roman" w:hAnsi="Times New Roman"/>
          <w:snapToGrid w:val="0"/>
          <w:color w:val="000000" w:themeColor="text1"/>
          <w:szCs w:val="20"/>
        </w:rPr>
      </w:pPr>
      <w:r>
        <w:rPr>
          <w:rFonts w:ascii="Times New Roman" w:eastAsia="Times New Roman" w:hAnsi="Times New Roman"/>
          <w:b/>
          <w:snapToGrid w:val="0"/>
          <w:color w:val="000000" w:themeColor="text1"/>
          <w:szCs w:val="20"/>
        </w:rPr>
        <w:t xml:space="preserve">(II) </w:t>
      </w:r>
      <w:r w:rsidR="00D13F42" w:rsidRPr="004F0D9E">
        <w:rPr>
          <w:rFonts w:ascii="Times New Roman" w:eastAsia="Times New Roman" w:hAnsi="Times New Roman"/>
          <w:b/>
          <w:snapToGrid w:val="0"/>
          <w:color w:val="000000" w:themeColor="text1"/>
          <w:szCs w:val="20"/>
        </w:rPr>
        <w:t>For Collaborator:</w:t>
      </w:r>
    </w:p>
    <w:p w14:paraId="7352D961" w14:textId="77777777" w:rsidR="00D13F42" w:rsidRPr="004F0D9E" w:rsidRDefault="00D13F42" w:rsidP="00D13F42">
      <w:pPr>
        <w:widowControl w:val="0"/>
        <w:spacing w:after="0" w:line="240" w:lineRule="auto"/>
        <w:jc w:val="both"/>
        <w:rPr>
          <w:rFonts w:ascii="Times New Roman" w:eastAsia="Times New Roman" w:hAnsi="Times New Roman"/>
          <w:snapToGrid w:val="0"/>
          <w:color w:val="000000" w:themeColor="text1"/>
          <w:szCs w:val="20"/>
        </w:rPr>
      </w:pPr>
    </w:p>
    <w:p w14:paraId="7352D962" w14:textId="77777777" w:rsidR="00D13F42" w:rsidRPr="00143DA9" w:rsidRDefault="00D13F42" w:rsidP="00D13F42">
      <w:pPr>
        <w:widowControl w:val="0"/>
        <w:spacing w:after="0" w:line="240" w:lineRule="auto"/>
        <w:jc w:val="both"/>
        <w:rPr>
          <w:rFonts w:ascii="Times New Roman" w:eastAsia="Times New Roman" w:hAnsi="Times New Roman"/>
          <w:snapToGrid w:val="0"/>
          <w:color w:val="000000" w:themeColor="text1"/>
          <w:szCs w:val="20"/>
          <w:u w:val="single"/>
        </w:rPr>
      </w:pPr>
      <w:r w:rsidRPr="00143DA9">
        <w:rPr>
          <w:rFonts w:ascii="Times New Roman" w:eastAsia="Times New Roman" w:hAnsi="Times New Roman"/>
          <w:i/>
          <w:snapToGrid w:val="0"/>
          <w:color w:val="000000" w:themeColor="text1"/>
          <w:szCs w:val="20"/>
          <w:u w:val="single"/>
        </w:rPr>
        <w:t>Personnel</w:t>
      </w:r>
      <w:r w:rsidRPr="00143DA9">
        <w:rPr>
          <w:rFonts w:ascii="Times New Roman" w:eastAsia="Times New Roman" w:hAnsi="Times New Roman"/>
          <w:snapToGrid w:val="0"/>
          <w:color w:val="000000" w:themeColor="text1"/>
          <w:szCs w:val="20"/>
          <w:u w:val="single"/>
        </w:rPr>
        <w:t>:</w:t>
      </w:r>
    </w:p>
    <w:p w14:paraId="7352D964" w14:textId="77777777" w:rsidR="00D13F42" w:rsidRPr="004F0D9E" w:rsidRDefault="00D13F42" w:rsidP="00D13F42">
      <w:pPr>
        <w:widowControl w:val="0"/>
        <w:spacing w:after="0" w:line="240" w:lineRule="auto"/>
        <w:jc w:val="both"/>
        <w:rPr>
          <w:rFonts w:ascii="Times New Roman" w:eastAsia="Times New Roman" w:hAnsi="Times New Roman"/>
          <w:snapToGrid w:val="0"/>
          <w:color w:val="000000" w:themeColor="text1"/>
          <w:szCs w:val="20"/>
        </w:rPr>
      </w:pPr>
      <w:r w:rsidRPr="004F0D9E">
        <w:rPr>
          <w:rFonts w:ascii="Times New Roman" w:eastAsia="Times New Roman" w:hAnsi="Times New Roman"/>
          <w:snapToGrid w:val="0"/>
          <w:color w:val="000000" w:themeColor="text1"/>
          <w:szCs w:val="20"/>
        </w:rPr>
        <w:t>Collaborator intends to commit one to three person-years per year of effort to permit the timely execution of the studies implemented under this CRADA.  More specifically, this staffing shall include Collaborator full-time employees, consultants to the company, external contract agencies and contract research organizations.  If Collaborator elects to perform any portion of the Research Plan through a contractor or consultant, Collaborator agrees to incorporate into such contract all provisions necessary to ensure that the work of such contractors or consultants is governed by the terms of the CRADA, including, but not limited to, the provision for the assignment of inventions of the contractor or consultant to Collaborator.</w:t>
      </w:r>
    </w:p>
    <w:p w14:paraId="7352D965" w14:textId="77777777" w:rsidR="00D13F42" w:rsidRPr="004F0D9E" w:rsidRDefault="00D13F42" w:rsidP="00D13F42">
      <w:pPr>
        <w:widowControl w:val="0"/>
        <w:spacing w:after="0" w:line="240" w:lineRule="auto"/>
        <w:jc w:val="both"/>
        <w:rPr>
          <w:rFonts w:ascii="Times New Roman" w:eastAsia="Times New Roman" w:hAnsi="Times New Roman"/>
          <w:snapToGrid w:val="0"/>
          <w:color w:val="000000" w:themeColor="text1"/>
          <w:szCs w:val="20"/>
        </w:rPr>
      </w:pPr>
    </w:p>
    <w:p w14:paraId="7352D96B" w14:textId="173743E7" w:rsidR="00D13F42" w:rsidRPr="004F0D9E" w:rsidRDefault="00D13F42" w:rsidP="00D13F42">
      <w:pPr>
        <w:widowControl w:val="0"/>
        <w:spacing w:after="0" w:line="240" w:lineRule="auto"/>
        <w:jc w:val="both"/>
        <w:rPr>
          <w:rFonts w:ascii="Times New Roman" w:eastAsia="Times New Roman" w:hAnsi="Times New Roman"/>
          <w:b/>
          <w:snapToGrid w:val="0"/>
          <w:color w:val="000000" w:themeColor="text1"/>
          <w:szCs w:val="20"/>
        </w:rPr>
      </w:pPr>
    </w:p>
    <w:p w14:paraId="7352D96C" w14:textId="77777777" w:rsidR="00D13F42" w:rsidRPr="00143DA9" w:rsidRDefault="00D13F42" w:rsidP="00D13F42">
      <w:pPr>
        <w:widowControl w:val="0"/>
        <w:spacing w:after="0" w:line="240" w:lineRule="auto"/>
        <w:jc w:val="both"/>
        <w:rPr>
          <w:rFonts w:ascii="Times New Roman" w:eastAsia="Times New Roman" w:hAnsi="Times New Roman"/>
          <w:snapToGrid w:val="0"/>
          <w:color w:val="000000" w:themeColor="text1"/>
          <w:szCs w:val="20"/>
          <w:u w:val="single"/>
        </w:rPr>
      </w:pPr>
      <w:r w:rsidRPr="00143DA9">
        <w:rPr>
          <w:rFonts w:ascii="Times New Roman" w:eastAsia="Times New Roman" w:hAnsi="Times New Roman"/>
          <w:i/>
          <w:snapToGrid w:val="0"/>
          <w:color w:val="000000" w:themeColor="text1"/>
          <w:szCs w:val="20"/>
          <w:u w:val="single"/>
        </w:rPr>
        <w:t>Funding to NCI</w:t>
      </w:r>
      <w:r w:rsidRPr="00143DA9">
        <w:rPr>
          <w:rFonts w:ascii="Times New Roman" w:eastAsia="Times New Roman" w:hAnsi="Times New Roman"/>
          <w:snapToGrid w:val="0"/>
          <w:color w:val="000000" w:themeColor="text1"/>
          <w:szCs w:val="20"/>
          <w:u w:val="single"/>
        </w:rPr>
        <w:t>:</w:t>
      </w:r>
    </w:p>
    <w:p w14:paraId="7352D96D" w14:textId="77777777" w:rsidR="00D13F42" w:rsidRPr="004F0D9E" w:rsidRDefault="00D13F42" w:rsidP="00D13F42">
      <w:pPr>
        <w:widowControl w:val="0"/>
        <w:spacing w:after="0" w:line="240" w:lineRule="auto"/>
        <w:jc w:val="both"/>
        <w:rPr>
          <w:rFonts w:ascii="Times New Roman" w:eastAsia="Times New Roman" w:hAnsi="Times New Roman"/>
          <w:snapToGrid w:val="0"/>
          <w:color w:val="000000" w:themeColor="text1"/>
          <w:szCs w:val="20"/>
        </w:rPr>
      </w:pPr>
    </w:p>
    <w:p w14:paraId="7352D96E" w14:textId="1A4D6EDC" w:rsidR="00D82119" w:rsidRPr="004F0D9E" w:rsidRDefault="00D63067" w:rsidP="00D82119">
      <w:pPr>
        <w:widowControl w:val="0"/>
        <w:numPr>
          <w:ilvl w:val="0"/>
          <w:numId w:val="1"/>
        </w:numPr>
        <w:spacing w:after="120" w:line="240" w:lineRule="auto"/>
        <w:rPr>
          <w:rFonts w:ascii="Times New Roman" w:eastAsia="Times New Roman" w:hAnsi="Times New Roman"/>
          <w:b/>
          <w:snapToGrid w:val="0"/>
          <w:color w:val="000000" w:themeColor="text1"/>
        </w:rPr>
      </w:pPr>
      <w:r w:rsidRPr="00FF03E5">
        <w:rPr>
          <w:rFonts w:ascii="Times New Roman" w:eastAsia="Times New Roman" w:hAnsi="Times New Roman"/>
          <w:b/>
          <w:snapToGrid w:val="0"/>
          <w:color w:val="000000" w:themeColor="text1"/>
          <w:szCs w:val="20"/>
        </w:rPr>
        <w:t>Clinical Trials Support.</w:t>
      </w:r>
      <w:r w:rsidRPr="004F0D9E">
        <w:rPr>
          <w:rFonts w:ascii="Times New Roman" w:eastAsia="Times New Roman" w:hAnsi="Times New Roman"/>
          <w:snapToGrid w:val="0"/>
          <w:color w:val="000000" w:themeColor="text1"/>
          <w:szCs w:val="20"/>
        </w:rPr>
        <w:t xml:space="preserve"> </w:t>
      </w:r>
      <w:r w:rsidR="00D13F42" w:rsidRPr="004F0D9E">
        <w:rPr>
          <w:rFonts w:ascii="Times New Roman" w:eastAsia="Times New Roman" w:hAnsi="Times New Roman"/>
          <w:snapToGrid w:val="0"/>
          <w:color w:val="000000" w:themeColor="text1"/>
          <w:szCs w:val="20"/>
        </w:rPr>
        <w:t>CTEP/DCTD utilizes contract services for assistance in carrying out its responsibilities as a sponsor of clinical trials.  Collaborator agrees to provide</w:t>
      </w:r>
      <w:r w:rsidR="0024340C" w:rsidRPr="004F0D9E">
        <w:rPr>
          <w:rFonts w:ascii="Times New Roman" w:eastAsia="Times New Roman" w:hAnsi="Times New Roman"/>
          <w:snapToGrid w:val="0"/>
          <w:color w:val="000000" w:themeColor="text1"/>
          <w:szCs w:val="20"/>
        </w:rPr>
        <w:t xml:space="preserve"> funding, as described in the table below,  for</w:t>
      </w:r>
      <w:r w:rsidR="00D13F42" w:rsidRPr="004F0D9E">
        <w:rPr>
          <w:rFonts w:ascii="Times New Roman" w:eastAsia="Times New Roman" w:hAnsi="Times New Roman"/>
          <w:snapToGrid w:val="0"/>
          <w:color w:val="000000" w:themeColor="text1"/>
          <w:szCs w:val="20"/>
        </w:rPr>
        <w:t xml:space="preserve"> </w:t>
      </w:r>
      <w:r w:rsidR="0024340C" w:rsidRPr="004F0D9E">
        <w:rPr>
          <w:rFonts w:ascii="Times New Roman" w:eastAsia="Times New Roman" w:hAnsi="Times New Roman"/>
          <w:snapToGrid w:val="0"/>
          <w:color w:val="000000" w:themeColor="text1"/>
          <w:szCs w:val="20"/>
        </w:rPr>
        <w:t xml:space="preserve">each </w:t>
      </w:r>
      <w:r w:rsidR="00D13F42" w:rsidRPr="004F0D9E">
        <w:rPr>
          <w:rFonts w:ascii="Times New Roman" w:eastAsia="Times New Roman" w:hAnsi="Times New Roman"/>
          <w:snapToGrid w:val="0"/>
          <w:color w:val="000000" w:themeColor="text1"/>
          <w:szCs w:val="20"/>
        </w:rPr>
        <w:t xml:space="preserve">clinical trial submitted to a DCTD IND during the term of the CRADA to supplement the CTEP/DCTD support contract costs </w:t>
      </w:r>
      <w:r w:rsidR="00D13F42" w:rsidRPr="004F0D9E">
        <w:rPr>
          <w:rFonts w:ascii="Times New Roman" w:eastAsia="Times New Roman" w:hAnsi="Times New Roman"/>
          <w:snapToGrid w:val="0"/>
          <w:color w:val="000000" w:themeColor="text1"/>
        </w:rPr>
        <w:t xml:space="preserve">and other reasonable and necessary expenses incurred by NCI in carrying out its responsibilities under this CRADA as well as transportation and associated costs to support the participation of </w:t>
      </w:r>
      <w:r w:rsidR="00D82119" w:rsidRPr="004F0D9E">
        <w:rPr>
          <w:rFonts w:ascii="Times New Roman" w:eastAsia="Times New Roman" w:hAnsi="Times New Roman"/>
          <w:snapToGrid w:val="0"/>
          <w:color w:val="000000" w:themeColor="text1"/>
        </w:rPr>
        <w:t>NCI</w:t>
      </w:r>
      <w:r w:rsidR="00D13F42" w:rsidRPr="004F0D9E">
        <w:rPr>
          <w:rFonts w:ascii="Times New Roman" w:eastAsia="Times New Roman" w:hAnsi="Times New Roman"/>
          <w:snapToGrid w:val="0"/>
          <w:color w:val="000000" w:themeColor="text1"/>
        </w:rPr>
        <w:t xml:space="preserve"> staff at selected scientific or development meetings, where such participation will substantially foster development of Investigational Agent.</w:t>
      </w:r>
      <w:r w:rsidR="00066E69" w:rsidRPr="004F0D9E">
        <w:rPr>
          <w:rFonts w:ascii="Times New Roman" w:eastAsia="Times New Roman" w:hAnsi="Times New Roman"/>
          <w:snapToGrid w:val="0"/>
          <w:color w:val="000000" w:themeColor="text1"/>
        </w:rPr>
        <w:t xml:space="preserve"> </w:t>
      </w:r>
    </w:p>
    <w:p w14:paraId="7352D96F" w14:textId="77777777" w:rsidR="00D82119" w:rsidRPr="004F0D9E" w:rsidRDefault="00D82119" w:rsidP="00D82119">
      <w:pPr>
        <w:widowControl w:val="0"/>
        <w:spacing w:after="120" w:line="240" w:lineRule="auto"/>
        <w:ind w:left="720"/>
        <w:jc w:val="center"/>
        <w:rPr>
          <w:rFonts w:ascii="Times New Roman" w:eastAsia="Times New Roman" w:hAnsi="Times New Roman"/>
          <w:b/>
          <w:snapToGrid w:val="0"/>
          <w:color w:val="000000" w:themeColor="text1"/>
        </w:rPr>
      </w:pPr>
    </w:p>
    <w:p w14:paraId="77E6D31A" w14:textId="77777777" w:rsidR="0092347F" w:rsidRDefault="0092347F" w:rsidP="0092347F">
      <w:pPr>
        <w:widowControl w:val="0"/>
        <w:spacing w:after="120" w:line="240" w:lineRule="auto"/>
        <w:ind w:left="720"/>
        <w:jc w:val="center"/>
        <w:rPr>
          <w:rFonts w:ascii="Times New Roman" w:eastAsia="Times New Roman" w:hAnsi="Times New Roman"/>
          <w:b/>
          <w:snapToGrid w:val="0"/>
          <w:color w:val="000000" w:themeColor="text1"/>
        </w:rPr>
      </w:pPr>
      <w:r>
        <w:rPr>
          <w:rFonts w:ascii="Times New Roman" w:eastAsia="Times New Roman" w:hAnsi="Times New Roman"/>
          <w:b/>
          <w:snapToGrid w:val="0"/>
          <w:color w:val="000000" w:themeColor="text1"/>
        </w:rPr>
        <w:t xml:space="preserve">Table of </w:t>
      </w:r>
      <w:r w:rsidRPr="004F0D9E">
        <w:rPr>
          <w:rFonts w:ascii="Times New Roman" w:eastAsia="Times New Roman" w:hAnsi="Times New Roman"/>
          <w:b/>
          <w:snapToGrid w:val="0"/>
          <w:color w:val="000000" w:themeColor="text1"/>
        </w:rPr>
        <w:t xml:space="preserve">NCI/DCTD/CTEP Cost Structure </w:t>
      </w:r>
    </w:p>
    <w:p w14:paraId="6D3D8E85" w14:textId="3E34B728" w:rsidR="0092347F" w:rsidRDefault="0092347F" w:rsidP="0092347F">
      <w:pPr>
        <w:widowControl w:val="0"/>
        <w:spacing w:after="120" w:line="240" w:lineRule="auto"/>
        <w:ind w:left="720"/>
        <w:jc w:val="center"/>
        <w:rPr>
          <w:rFonts w:ascii="Times New Roman" w:eastAsia="Times New Roman" w:hAnsi="Times New Roman"/>
          <w:b/>
          <w:snapToGrid w:val="0"/>
          <w:color w:val="000000" w:themeColor="text1"/>
        </w:rPr>
      </w:pPr>
      <w:r w:rsidRPr="004F0D9E">
        <w:rPr>
          <w:rFonts w:ascii="Times New Roman" w:eastAsia="Times New Roman" w:hAnsi="Times New Roman"/>
          <w:b/>
          <w:snapToGrid w:val="0"/>
          <w:color w:val="000000" w:themeColor="text1"/>
        </w:rPr>
        <w:t>per Protocol</w:t>
      </w:r>
      <w:r w:rsidR="00470256">
        <w:rPr>
          <w:rFonts w:ascii="Times New Roman" w:eastAsia="Times New Roman" w:hAnsi="Times New Roman"/>
          <w:b/>
          <w:snapToGrid w:val="0"/>
          <w:color w:val="000000" w:themeColor="text1"/>
        </w:rPr>
        <w:t xml:space="preserve"> (or subprotocol)</w:t>
      </w:r>
      <w:r w:rsidR="005E3DAD">
        <w:rPr>
          <w:rFonts w:ascii="Times New Roman" w:eastAsia="Times New Roman" w:hAnsi="Times New Roman"/>
          <w:b/>
          <w:snapToGrid w:val="0"/>
          <w:color w:val="000000" w:themeColor="text1"/>
        </w:rPr>
        <w:t xml:space="preserve"> per Investigational Agent/</w:t>
      </w:r>
      <w:r w:rsidRPr="004F0D9E">
        <w:rPr>
          <w:rFonts w:ascii="Times New Roman" w:eastAsia="Times New Roman" w:hAnsi="Times New Roman"/>
          <w:b/>
          <w:snapToGrid w:val="0"/>
          <w:color w:val="000000" w:themeColor="text1"/>
        </w:rPr>
        <w:t>Year</w:t>
      </w:r>
    </w:p>
    <w:tbl>
      <w:tblPr>
        <w:tblStyle w:val="TableGrid"/>
        <w:tblW w:w="8730" w:type="dxa"/>
        <w:tblInd w:w="715" w:type="dxa"/>
        <w:tblLook w:val="04A0" w:firstRow="1" w:lastRow="0" w:firstColumn="1" w:lastColumn="0" w:noHBand="0" w:noVBand="1"/>
      </w:tblPr>
      <w:tblGrid>
        <w:gridCol w:w="6300"/>
        <w:gridCol w:w="2430"/>
      </w:tblGrid>
      <w:tr w:rsidR="002D07FE" w14:paraId="52632A94" w14:textId="77777777" w:rsidTr="002D07FE">
        <w:tc>
          <w:tcPr>
            <w:tcW w:w="6300" w:type="dxa"/>
          </w:tcPr>
          <w:p w14:paraId="1C1F453C" w14:textId="77777777" w:rsidR="002D07FE" w:rsidRDefault="002D07FE" w:rsidP="0055375F">
            <w:pPr>
              <w:widowControl w:val="0"/>
              <w:spacing w:after="120" w:line="240" w:lineRule="auto"/>
              <w:jc w:val="center"/>
              <w:rPr>
                <w:rFonts w:ascii="Times New Roman" w:eastAsia="Times New Roman" w:hAnsi="Times New Roman"/>
                <w:b/>
                <w:snapToGrid w:val="0"/>
                <w:color w:val="000000" w:themeColor="text1"/>
              </w:rPr>
            </w:pPr>
            <w:r w:rsidRPr="002468BA">
              <w:rPr>
                <w:rFonts w:ascii="Times New Roman" w:hAnsi="Times New Roman"/>
                <w:b/>
                <w:color w:val="000000" w:themeColor="text1"/>
              </w:rPr>
              <w:t>Phase</w:t>
            </w:r>
          </w:p>
        </w:tc>
        <w:tc>
          <w:tcPr>
            <w:tcW w:w="2430" w:type="dxa"/>
          </w:tcPr>
          <w:p w14:paraId="76AFD3F4" w14:textId="77777777" w:rsidR="002D07FE" w:rsidRPr="00164CB7" w:rsidRDefault="002D07FE" w:rsidP="0055375F">
            <w:pPr>
              <w:widowControl w:val="0"/>
              <w:spacing w:after="120" w:line="240" w:lineRule="auto"/>
              <w:jc w:val="center"/>
              <w:rPr>
                <w:rFonts w:ascii="Times New Roman" w:eastAsia="Times New Roman" w:hAnsi="Times New Roman"/>
                <w:b/>
                <w:snapToGrid w:val="0"/>
                <w:color w:val="000000" w:themeColor="text1"/>
                <w:highlight w:val="yellow"/>
              </w:rPr>
            </w:pPr>
            <w:r w:rsidRPr="00FF1000">
              <w:rPr>
                <w:rFonts w:ascii="Times New Roman" w:eastAsia="Times New Roman" w:hAnsi="Times New Roman"/>
                <w:b/>
                <w:snapToGrid w:val="0"/>
                <w:color w:val="000000" w:themeColor="text1"/>
              </w:rPr>
              <w:t>Cost per Protocol per Year*</w:t>
            </w:r>
          </w:p>
        </w:tc>
      </w:tr>
      <w:tr w:rsidR="002D07FE" w14:paraId="318F72B6" w14:textId="77777777" w:rsidTr="002D07FE">
        <w:tc>
          <w:tcPr>
            <w:tcW w:w="6300" w:type="dxa"/>
            <w:vAlign w:val="center"/>
          </w:tcPr>
          <w:p w14:paraId="4165622E" w14:textId="77777777" w:rsidR="002D07FE" w:rsidRPr="002468BA" w:rsidRDefault="002D07FE" w:rsidP="0055375F">
            <w:pPr>
              <w:widowControl w:val="0"/>
              <w:spacing w:after="120" w:line="240" w:lineRule="auto"/>
              <w:rPr>
                <w:rFonts w:ascii="Times New Roman" w:hAnsi="Times New Roman"/>
              </w:rPr>
            </w:pPr>
            <w:r>
              <w:rPr>
                <w:rFonts w:ascii="Times New Roman" w:hAnsi="Times New Roman"/>
              </w:rPr>
              <w:t xml:space="preserve">Pilot </w:t>
            </w:r>
          </w:p>
        </w:tc>
        <w:tc>
          <w:tcPr>
            <w:tcW w:w="2430" w:type="dxa"/>
          </w:tcPr>
          <w:p w14:paraId="6974668F" w14:textId="77777777" w:rsidR="002D07FE" w:rsidRPr="00FF1000" w:rsidRDefault="002D07FE" w:rsidP="0055375F">
            <w:pPr>
              <w:widowControl w:val="0"/>
              <w:spacing w:after="120" w:line="240" w:lineRule="auto"/>
              <w:jc w:val="center"/>
              <w:rPr>
                <w:rFonts w:ascii="Times New Roman" w:hAnsi="Times New Roman"/>
                <w:color w:val="000000" w:themeColor="text1"/>
              </w:rPr>
            </w:pPr>
            <w:r w:rsidRPr="00FF1000">
              <w:rPr>
                <w:rFonts w:ascii="Times New Roman" w:hAnsi="Times New Roman"/>
                <w:color w:val="000000" w:themeColor="text1"/>
              </w:rPr>
              <w:t>$42,350</w:t>
            </w:r>
          </w:p>
        </w:tc>
      </w:tr>
      <w:tr w:rsidR="002D07FE" w14:paraId="6F8EA6D0" w14:textId="77777777" w:rsidTr="002D07FE">
        <w:tc>
          <w:tcPr>
            <w:tcW w:w="6300" w:type="dxa"/>
            <w:vAlign w:val="center"/>
          </w:tcPr>
          <w:p w14:paraId="67308622" w14:textId="77777777" w:rsidR="002D07FE" w:rsidRPr="002468BA" w:rsidRDefault="002D07FE" w:rsidP="0055375F">
            <w:pPr>
              <w:widowControl w:val="0"/>
              <w:spacing w:after="120" w:line="240" w:lineRule="auto"/>
              <w:rPr>
                <w:rFonts w:ascii="Times New Roman" w:eastAsia="Times New Roman" w:hAnsi="Times New Roman"/>
                <w:snapToGrid w:val="0"/>
                <w:color w:val="000000" w:themeColor="text1"/>
              </w:rPr>
            </w:pPr>
            <w:r w:rsidRPr="002468BA">
              <w:rPr>
                <w:rFonts w:ascii="Times New Roman" w:hAnsi="Times New Roman"/>
              </w:rPr>
              <w:t>Phase 1</w:t>
            </w:r>
          </w:p>
        </w:tc>
        <w:tc>
          <w:tcPr>
            <w:tcW w:w="2430" w:type="dxa"/>
          </w:tcPr>
          <w:p w14:paraId="4B96B445" w14:textId="77777777" w:rsidR="002D07FE" w:rsidRPr="00FF1000" w:rsidRDefault="002D07FE" w:rsidP="0055375F">
            <w:pPr>
              <w:widowControl w:val="0"/>
              <w:spacing w:after="120" w:line="240" w:lineRule="auto"/>
              <w:jc w:val="center"/>
              <w:rPr>
                <w:rFonts w:ascii="Times New Roman" w:hAnsi="Times New Roman"/>
                <w:color w:val="000000" w:themeColor="text1"/>
              </w:rPr>
            </w:pPr>
            <w:r w:rsidRPr="00FF1000">
              <w:rPr>
                <w:rFonts w:ascii="Times New Roman" w:hAnsi="Times New Roman"/>
                <w:color w:val="000000" w:themeColor="text1"/>
              </w:rPr>
              <w:t>$42,350</w:t>
            </w:r>
          </w:p>
        </w:tc>
      </w:tr>
      <w:tr w:rsidR="002D07FE" w14:paraId="17C52477" w14:textId="77777777" w:rsidTr="002D07FE">
        <w:tc>
          <w:tcPr>
            <w:tcW w:w="6300" w:type="dxa"/>
            <w:vAlign w:val="center"/>
          </w:tcPr>
          <w:p w14:paraId="4EA25B0B" w14:textId="77777777" w:rsidR="002D07FE" w:rsidRPr="002468BA" w:rsidRDefault="002D07FE" w:rsidP="0055375F">
            <w:pPr>
              <w:widowControl w:val="0"/>
              <w:spacing w:after="120" w:line="240" w:lineRule="auto"/>
              <w:rPr>
                <w:rFonts w:ascii="Times New Roman" w:eastAsia="Times New Roman" w:hAnsi="Times New Roman"/>
                <w:snapToGrid w:val="0"/>
                <w:color w:val="000000" w:themeColor="text1"/>
              </w:rPr>
            </w:pPr>
            <w:r w:rsidRPr="002468BA">
              <w:rPr>
                <w:rFonts w:ascii="Times New Roman" w:hAnsi="Times New Roman"/>
              </w:rPr>
              <w:t>Phase 1/2**</w:t>
            </w:r>
          </w:p>
        </w:tc>
        <w:tc>
          <w:tcPr>
            <w:tcW w:w="2430" w:type="dxa"/>
          </w:tcPr>
          <w:p w14:paraId="458B9AF9" w14:textId="77777777" w:rsidR="002D07FE" w:rsidRPr="00FF1000" w:rsidRDefault="002D07FE" w:rsidP="0055375F">
            <w:pPr>
              <w:widowControl w:val="0"/>
              <w:spacing w:after="120" w:line="240" w:lineRule="auto"/>
              <w:jc w:val="center"/>
              <w:rPr>
                <w:rFonts w:ascii="Times New Roman" w:hAnsi="Times New Roman"/>
                <w:color w:val="000000" w:themeColor="text1"/>
              </w:rPr>
            </w:pPr>
            <w:r w:rsidRPr="00FF1000">
              <w:rPr>
                <w:rFonts w:ascii="Times New Roman" w:hAnsi="Times New Roman"/>
                <w:color w:val="000000" w:themeColor="text1"/>
              </w:rPr>
              <w:t>$42,350 / $60,500</w:t>
            </w:r>
          </w:p>
        </w:tc>
      </w:tr>
      <w:tr w:rsidR="002D07FE" w14:paraId="15444F31" w14:textId="77777777" w:rsidTr="002D07FE">
        <w:tc>
          <w:tcPr>
            <w:tcW w:w="6300" w:type="dxa"/>
            <w:vAlign w:val="center"/>
          </w:tcPr>
          <w:p w14:paraId="0114B330" w14:textId="77777777" w:rsidR="002D07FE" w:rsidRPr="002468BA" w:rsidRDefault="002D07FE" w:rsidP="0055375F">
            <w:pPr>
              <w:widowControl w:val="0"/>
              <w:spacing w:after="120" w:line="240" w:lineRule="auto"/>
              <w:rPr>
                <w:rFonts w:ascii="Times New Roman" w:eastAsia="Times New Roman" w:hAnsi="Times New Roman"/>
                <w:snapToGrid w:val="0"/>
                <w:color w:val="000000" w:themeColor="text1"/>
              </w:rPr>
            </w:pPr>
            <w:r w:rsidRPr="002468BA">
              <w:rPr>
                <w:rFonts w:ascii="Times New Roman" w:hAnsi="Times New Roman"/>
              </w:rPr>
              <w:lastRenderedPageBreak/>
              <w:t>Single arm phase 2 &lt; 150 patients</w:t>
            </w:r>
          </w:p>
        </w:tc>
        <w:tc>
          <w:tcPr>
            <w:tcW w:w="2430" w:type="dxa"/>
          </w:tcPr>
          <w:p w14:paraId="122AF6A2" w14:textId="77777777" w:rsidR="002D07FE" w:rsidRPr="00FF1000" w:rsidRDefault="002D07FE" w:rsidP="0055375F">
            <w:pPr>
              <w:widowControl w:val="0"/>
              <w:spacing w:after="120" w:line="240" w:lineRule="auto"/>
              <w:jc w:val="center"/>
              <w:rPr>
                <w:rFonts w:ascii="Times New Roman" w:hAnsi="Times New Roman"/>
                <w:color w:val="000000" w:themeColor="text1"/>
              </w:rPr>
            </w:pPr>
            <w:r w:rsidRPr="00FF1000">
              <w:rPr>
                <w:rFonts w:ascii="Times New Roman" w:hAnsi="Times New Roman"/>
                <w:color w:val="000000" w:themeColor="text1"/>
              </w:rPr>
              <w:t>$65,000</w:t>
            </w:r>
          </w:p>
        </w:tc>
      </w:tr>
      <w:tr w:rsidR="002D07FE" w14:paraId="6F9ADAD4" w14:textId="77777777" w:rsidTr="002D07FE">
        <w:tc>
          <w:tcPr>
            <w:tcW w:w="6300" w:type="dxa"/>
            <w:vAlign w:val="center"/>
          </w:tcPr>
          <w:p w14:paraId="789EBB77" w14:textId="77777777" w:rsidR="002D07FE" w:rsidRPr="002468BA" w:rsidRDefault="002D07FE" w:rsidP="0055375F">
            <w:pPr>
              <w:widowControl w:val="0"/>
              <w:spacing w:after="120" w:line="240" w:lineRule="auto"/>
              <w:rPr>
                <w:rFonts w:ascii="Times New Roman" w:eastAsia="Times New Roman" w:hAnsi="Times New Roman"/>
                <w:snapToGrid w:val="0"/>
                <w:color w:val="000000" w:themeColor="text1"/>
              </w:rPr>
            </w:pPr>
            <w:r w:rsidRPr="002468BA">
              <w:rPr>
                <w:rFonts w:ascii="Times New Roman" w:hAnsi="Times New Roman"/>
              </w:rPr>
              <w:t>Randomized phase 2 or 3 up to 150 patients</w:t>
            </w:r>
          </w:p>
        </w:tc>
        <w:tc>
          <w:tcPr>
            <w:tcW w:w="2430" w:type="dxa"/>
          </w:tcPr>
          <w:p w14:paraId="7C8AB050" w14:textId="77777777" w:rsidR="002D07FE" w:rsidRPr="00FF1000" w:rsidRDefault="002D07FE" w:rsidP="0055375F">
            <w:pPr>
              <w:widowControl w:val="0"/>
              <w:spacing w:after="120" w:line="240" w:lineRule="auto"/>
              <w:jc w:val="center"/>
              <w:rPr>
                <w:rFonts w:ascii="Times New Roman" w:hAnsi="Times New Roman"/>
                <w:color w:val="000000" w:themeColor="text1"/>
              </w:rPr>
            </w:pPr>
            <w:r w:rsidRPr="00FF1000">
              <w:rPr>
                <w:rFonts w:ascii="Times New Roman" w:hAnsi="Times New Roman"/>
                <w:color w:val="000000" w:themeColor="text1"/>
              </w:rPr>
              <w:t>$90,750</w:t>
            </w:r>
          </w:p>
        </w:tc>
      </w:tr>
      <w:tr w:rsidR="002D07FE" w14:paraId="0F9135D0" w14:textId="77777777" w:rsidTr="002D07FE">
        <w:tc>
          <w:tcPr>
            <w:tcW w:w="6300" w:type="dxa"/>
            <w:vAlign w:val="center"/>
          </w:tcPr>
          <w:p w14:paraId="22C9FB44" w14:textId="77777777" w:rsidR="002D07FE" w:rsidRPr="002468BA" w:rsidRDefault="002D07FE" w:rsidP="0055375F">
            <w:pPr>
              <w:widowControl w:val="0"/>
              <w:spacing w:after="120" w:line="240" w:lineRule="auto"/>
              <w:rPr>
                <w:rFonts w:ascii="Times New Roman" w:eastAsia="Times New Roman" w:hAnsi="Times New Roman"/>
                <w:snapToGrid w:val="0"/>
                <w:color w:val="000000" w:themeColor="text1"/>
              </w:rPr>
            </w:pPr>
            <w:r w:rsidRPr="002468BA">
              <w:rPr>
                <w:rFonts w:ascii="Times New Roman" w:hAnsi="Times New Roman"/>
              </w:rPr>
              <w:t>Randomized phase 2 or phase 3 150 to 300 patients</w:t>
            </w:r>
          </w:p>
        </w:tc>
        <w:tc>
          <w:tcPr>
            <w:tcW w:w="2430" w:type="dxa"/>
          </w:tcPr>
          <w:p w14:paraId="39B92A1C" w14:textId="77777777" w:rsidR="002D07FE" w:rsidRPr="00FF1000" w:rsidRDefault="002D07FE" w:rsidP="0055375F">
            <w:pPr>
              <w:widowControl w:val="0"/>
              <w:spacing w:after="120" w:line="240" w:lineRule="auto"/>
              <w:jc w:val="center"/>
              <w:rPr>
                <w:rFonts w:ascii="Times New Roman" w:hAnsi="Times New Roman"/>
                <w:color w:val="000000" w:themeColor="text1"/>
              </w:rPr>
            </w:pPr>
            <w:r w:rsidRPr="00FF1000">
              <w:rPr>
                <w:rFonts w:ascii="Times New Roman" w:hAnsi="Times New Roman"/>
                <w:color w:val="000000" w:themeColor="text1"/>
              </w:rPr>
              <w:t>$121,000</w:t>
            </w:r>
          </w:p>
        </w:tc>
      </w:tr>
      <w:tr w:rsidR="002D07FE" w14:paraId="7025E82A" w14:textId="77777777" w:rsidTr="002D07FE">
        <w:tc>
          <w:tcPr>
            <w:tcW w:w="6300" w:type="dxa"/>
            <w:vAlign w:val="center"/>
          </w:tcPr>
          <w:p w14:paraId="50CA2489" w14:textId="77777777" w:rsidR="002D07FE" w:rsidRPr="002468BA" w:rsidRDefault="002D07FE" w:rsidP="0055375F">
            <w:pPr>
              <w:widowControl w:val="0"/>
              <w:spacing w:after="120" w:line="240" w:lineRule="auto"/>
              <w:rPr>
                <w:rFonts w:ascii="Times New Roman" w:eastAsia="Times New Roman" w:hAnsi="Times New Roman"/>
                <w:snapToGrid w:val="0"/>
                <w:color w:val="000000" w:themeColor="text1"/>
              </w:rPr>
            </w:pPr>
            <w:r w:rsidRPr="002468BA">
              <w:rPr>
                <w:rFonts w:ascii="Times New Roman" w:hAnsi="Times New Roman"/>
              </w:rPr>
              <w:t>Phase 3 300 to 600 patients</w:t>
            </w:r>
          </w:p>
        </w:tc>
        <w:tc>
          <w:tcPr>
            <w:tcW w:w="2430" w:type="dxa"/>
          </w:tcPr>
          <w:p w14:paraId="75E8698B" w14:textId="77777777" w:rsidR="002D07FE" w:rsidRPr="00FF1000" w:rsidRDefault="002D07FE" w:rsidP="0055375F">
            <w:pPr>
              <w:widowControl w:val="0"/>
              <w:spacing w:after="120" w:line="240" w:lineRule="auto"/>
              <w:jc w:val="center"/>
              <w:rPr>
                <w:rFonts w:ascii="Times New Roman" w:hAnsi="Times New Roman"/>
                <w:color w:val="000000" w:themeColor="text1"/>
              </w:rPr>
            </w:pPr>
            <w:r w:rsidRPr="00FF1000">
              <w:rPr>
                <w:rFonts w:ascii="Times New Roman" w:hAnsi="Times New Roman"/>
                <w:color w:val="000000" w:themeColor="text1"/>
              </w:rPr>
              <w:t>$165,000</w:t>
            </w:r>
          </w:p>
        </w:tc>
      </w:tr>
      <w:tr w:rsidR="002D07FE" w14:paraId="4F0FEE7C" w14:textId="77777777" w:rsidTr="002D07FE">
        <w:tc>
          <w:tcPr>
            <w:tcW w:w="6300" w:type="dxa"/>
            <w:vAlign w:val="center"/>
          </w:tcPr>
          <w:p w14:paraId="79487808" w14:textId="77777777" w:rsidR="002D07FE" w:rsidRPr="002468BA" w:rsidRDefault="002D07FE" w:rsidP="0055375F">
            <w:pPr>
              <w:widowControl w:val="0"/>
              <w:spacing w:after="120" w:line="240" w:lineRule="auto"/>
              <w:rPr>
                <w:rFonts w:ascii="Times New Roman" w:eastAsia="Times New Roman" w:hAnsi="Times New Roman"/>
                <w:snapToGrid w:val="0"/>
                <w:color w:val="000000" w:themeColor="text1"/>
              </w:rPr>
            </w:pPr>
            <w:r w:rsidRPr="002468BA">
              <w:rPr>
                <w:rFonts w:ascii="Times New Roman" w:hAnsi="Times New Roman"/>
              </w:rPr>
              <w:t>Phase 3 &gt; 600 patients</w:t>
            </w:r>
          </w:p>
        </w:tc>
        <w:tc>
          <w:tcPr>
            <w:tcW w:w="2430" w:type="dxa"/>
          </w:tcPr>
          <w:p w14:paraId="6C31D6F2" w14:textId="77777777" w:rsidR="002D07FE" w:rsidRPr="00FF1000" w:rsidRDefault="002D07FE" w:rsidP="0055375F">
            <w:pPr>
              <w:widowControl w:val="0"/>
              <w:spacing w:after="120" w:line="240" w:lineRule="auto"/>
              <w:jc w:val="center"/>
              <w:rPr>
                <w:rFonts w:ascii="Times New Roman" w:hAnsi="Times New Roman"/>
                <w:color w:val="000000" w:themeColor="text1"/>
              </w:rPr>
            </w:pPr>
            <w:r w:rsidRPr="00FF1000">
              <w:rPr>
                <w:rFonts w:ascii="Times New Roman" w:hAnsi="Times New Roman"/>
                <w:color w:val="000000" w:themeColor="text1"/>
              </w:rPr>
              <w:t>$181,500 + Negotiated</w:t>
            </w:r>
          </w:p>
        </w:tc>
      </w:tr>
      <w:tr w:rsidR="002D07FE" w14:paraId="180B0AF4" w14:textId="77777777" w:rsidTr="002D07FE">
        <w:tc>
          <w:tcPr>
            <w:tcW w:w="6300" w:type="dxa"/>
          </w:tcPr>
          <w:p w14:paraId="313CEC88" w14:textId="77777777" w:rsidR="002D07FE" w:rsidRPr="002468BA" w:rsidRDefault="002D07FE" w:rsidP="0055375F">
            <w:pPr>
              <w:widowControl w:val="0"/>
              <w:spacing w:after="120" w:line="240" w:lineRule="auto"/>
              <w:rPr>
                <w:rFonts w:ascii="Times New Roman" w:eastAsia="Times New Roman" w:hAnsi="Times New Roman"/>
                <w:snapToGrid w:val="0"/>
                <w:color w:val="000000" w:themeColor="text1"/>
              </w:rPr>
            </w:pPr>
            <w:r w:rsidRPr="002468BA">
              <w:rPr>
                <w:rFonts w:ascii="Times New Roman" w:hAnsi="Times New Roman"/>
              </w:rPr>
              <w:t>Organ Dysfunction</w:t>
            </w:r>
          </w:p>
        </w:tc>
        <w:tc>
          <w:tcPr>
            <w:tcW w:w="2430" w:type="dxa"/>
          </w:tcPr>
          <w:p w14:paraId="094ADCF3" w14:textId="77777777" w:rsidR="002D07FE" w:rsidRPr="00FF1000" w:rsidRDefault="002D07FE" w:rsidP="0055375F">
            <w:pPr>
              <w:widowControl w:val="0"/>
              <w:spacing w:after="120" w:line="240" w:lineRule="auto"/>
              <w:jc w:val="center"/>
              <w:rPr>
                <w:rFonts w:ascii="Times New Roman" w:hAnsi="Times New Roman"/>
              </w:rPr>
            </w:pPr>
            <w:r w:rsidRPr="00FF1000">
              <w:rPr>
                <w:rFonts w:ascii="Times New Roman" w:hAnsi="Times New Roman"/>
              </w:rPr>
              <w:t>Negotiated</w:t>
            </w:r>
          </w:p>
        </w:tc>
      </w:tr>
      <w:tr w:rsidR="002D07FE" w14:paraId="38DB37B1" w14:textId="77777777" w:rsidTr="002D07FE">
        <w:tc>
          <w:tcPr>
            <w:tcW w:w="6300" w:type="dxa"/>
          </w:tcPr>
          <w:p w14:paraId="7AB000B6" w14:textId="77777777" w:rsidR="002D07FE" w:rsidRPr="002468BA" w:rsidRDefault="002D07FE" w:rsidP="0055375F">
            <w:pPr>
              <w:widowControl w:val="0"/>
              <w:spacing w:after="120" w:line="240" w:lineRule="auto"/>
              <w:rPr>
                <w:rFonts w:ascii="Times New Roman" w:hAnsi="Times New Roman"/>
              </w:rPr>
            </w:pPr>
            <w:r w:rsidRPr="002468BA">
              <w:rPr>
                <w:rFonts w:ascii="Times New Roman" w:hAnsi="Times New Roman"/>
              </w:rPr>
              <w:t>Registration trials/ Post marketing requirements/ SPA protocols</w:t>
            </w:r>
          </w:p>
        </w:tc>
        <w:tc>
          <w:tcPr>
            <w:tcW w:w="2430" w:type="dxa"/>
          </w:tcPr>
          <w:p w14:paraId="4D1850A9" w14:textId="77777777" w:rsidR="002D07FE" w:rsidRPr="00FF1000" w:rsidRDefault="002D07FE" w:rsidP="0055375F">
            <w:pPr>
              <w:widowControl w:val="0"/>
              <w:spacing w:after="120" w:line="240" w:lineRule="auto"/>
              <w:jc w:val="center"/>
              <w:rPr>
                <w:rFonts w:ascii="Times New Roman" w:hAnsi="Times New Roman"/>
              </w:rPr>
            </w:pPr>
            <w:r w:rsidRPr="00FF1000">
              <w:rPr>
                <w:rFonts w:ascii="Times New Roman" w:hAnsi="Times New Roman"/>
              </w:rPr>
              <w:t>$181,500 + Negotiated</w:t>
            </w:r>
          </w:p>
        </w:tc>
      </w:tr>
      <w:tr w:rsidR="001B34F5" w14:paraId="0EB11EC5" w14:textId="77777777" w:rsidTr="002F2CCF">
        <w:tc>
          <w:tcPr>
            <w:tcW w:w="8730" w:type="dxa"/>
            <w:gridSpan w:val="2"/>
          </w:tcPr>
          <w:p w14:paraId="51965113" w14:textId="45F45CF5" w:rsidR="001B34F5" w:rsidRPr="00164CB7" w:rsidRDefault="001B34F5" w:rsidP="0055375F">
            <w:pPr>
              <w:widowControl w:val="0"/>
              <w:spacing w:after="120" w:line="240" w:lineRule="auto"/>
              <w:rPr>
                <w:rFonts w:ascii="Times New Roman" w:hAnsi="Times New Roman"/>
                <w:highlight w:val="yellow"/>
              </w:rPr>
            </w:pPr>
            <w:r w:rsidRPr="0060553E">
              <w:rPr>
                <w:rFonts w:ascii="Times New Roman" w:hAnsi="Times New Roman"/>
              </w:rPr>
              <w:t xml:space="preserve">*Trial cost will be incurred for active studies- defined below. </w:t>
            </w:r>
          </w:p>
        </w:tc>
      </w:tr>
      <w:tr w:rsidR="001B34F5" w14:paraId="672937AC" w14:textId="77777777" w:rsidTr="0005385F">
        <w:tc>
          <w:tcPr>
            <w:tcW w:w="8730" w:type="dxa"/>
            <w:gridSpan w:val="2"/>
          </w:tcPr>
          <w:p w14:paraId="6E845E79" w14:textId="3B9C2A7C" w:rsidR="001B34F5" w:rsidRPr="00164CB7" w:rsidRDefault="001B34F5" w:rsidP="0055375F">
            <w:pPr>
              <w:widowControl w:val="0"/>
              <w:spacing w:after="120" w:line="240" w:lineRule="auto"/>
              <w:rPr>
                <w:rFonts w:ascii="Times New Roman" w:hAnsi="Times New Roman"/>
                <w:highlight w:val="yellow"/>
              </w:rPr>
            </w:pPr>
            <w:r w:rsidRPr="0060553E">
              <w:rPr>
                <w:rFonts w:ascii="Times New Roman" w:hAnsi="Times New Roman"/>
              </w:rPr>
              <w:t>**Trial will be invoiced at lower phase initially, when trial moves to higher phase, the higher cost will be invoiced.</w:t>
            </w:r>
          </w:p>
        </w:tc>
      </w:tr>
      <w:tr w:rsidR="00207C18" w14:paraId="683968E4" w14:textId="77777777" w:rsidTr="004644D5">
        <w:tc>
          <w:tcPr>
            <w:tcW w:w="8730" w:type="dxa"/>
            <w:gridSpan w:val="2"/>
          </w:tcPr>
          <w:p w14:paraId="55E45357" w14:textId="77777777" w:rsidR="00207C18" w:rsidRDefault="00207C18" w:rsidP="0055375F">
            <w:pPr>
              <w:widowControl w:val="0"/>
              <w:spacing w:after="120" w:line="240" w:lineRule="auto"/>
              <w:rPr>
                <w:rFonts w:ascii="Times New Roman" w:hAnsi="Times New Roman"/>
              </w:rPr>
            </w:pPr>
            <w:r>
              <w:rPr>
                <w:rFonts w:ascii="Times New Roman" w:hAnsi="Times New Roman"/>
              </w:rPr>
              <w:t xml:space="preserve">Note: </w:t>
            </w:r>
          </w:p>
          <w:p w14:paraId="3379F1AE" w14:textId="27C1E5FB" w:rsidR="00207C18" w:rsidRPr="00164CB7" w:rsidRDefault="00207C18" w:rsidP="00B64579">
            <w:pPr>
              <w:widowControl w:val="0"/>
              <w:spacing w:after="120" w:line="240" w:lineRule="auto"/>
              <w:jc w:val="both"/>
              <w:rPr>
                <w:rFonts w:ascii="Times New Roman" w:hAnsi="Times New Roman"/>
                <w:highlight w:val="yellow"/>
              </w:rPr>
            </w:pPr>
            <w:r w:rsidRPr="004F0D9E">
              <w:rPr>
                <w:rFonts w:ascii="Times New Roman" w:eastAsia="Times New Roman" w:hAnsi="Times New Roman"/>
                <w:snapToGrid w:val="0"/>
                <w:color w:val="000000" w:themeColor="text1"/>
                <w:szCs w:val="20"/>
              </w:rPr>
              <w:t>Funding for large phase 3 clinical trials with planned accrual over 600 patients, Organ Dysfunction trials, Registration Trials, Post Marketing Requirements</w:t>
            </w:r>
            <w:r>
              <w:rPr>
                <w:rFonts w:ascii="Times New Roman" w:eastAsia="Times New Roman" w:hAnsi="Times New Roman"/>
                <w:snapToGrid w:val="0"/>
                <w:color w:val="000000" w:themeColor="text1"/>
                <w:szCs w:val="20"/>
              </w:rPr>
              <w:t>,</w:t>
            </w:r>
            <w:r w:rsidRPr="004F0D9E">
              <w:rPr>
                <w:rFonts w:ascii="Times New Roman" w:eastAsia="Times New Roman" w:hAnsi="Times New Roman"/>
                <w:snapToGrid w:val="0"/>
                <w:color w:val="000000" w:themeColor="text1"/>
                <w:szCs w:val="20"/>
              </w:rPr>
              <w:t xml:space="preserve"> and SPA Protocols will be negotiated by the Parties, and upon both Parties’ agreement, will be invoiced by NCI as described below.</w:t>
            </w:r>
          </w:p>
        </w:tc>
      </w:tr>
    </w:tbl>
    <w:p w14:paraId="7352D9A5" w14:textId="3094B994" w:rsidR="00405451" w:rsidRPr="004F0D9E" w:rsidRDefault="00405451" w:rsidP="0000015C">
      <w:pPr>
        <w:widowControl w:val="0"/>
        <w:spacing w:after="120" w:line="240" w:lineRule="auto"/>
        <w:ind w:left="720"/>
        <w:jc w:val="both"/>
        <w:rPr>
          <w:rFonts w:ascii="Times New Roman" w:eastAsia="Times New Roman" w:hAnsi="Times New Roman"/>
          <w:snapToGrid w:val="0"/>
          <w:color w:val="000000" w:themeColor="text1"/>
          <w:szCs w:val="20"/>
        </w:rPr>
      </w:pPr>
    </w:p>
    <w:p w14:paraId="7352D9A6" w14:textId="54AD25F4" w:rsidR="00D82119" w:rsidRPr="004F0D9E" w:rsidRDefault="008A4958" w:rsidP="00D82119">
      <w:pPr>
        <w:widowControl w:val="0"/>
        <w:spacing w:after="120" w:line="240" w:lineRule="auto"/>
        <w:ind w:left="720"/>
        <w:jc w:val="both"/>
        <w:rPr>
          <w:rFonts w:ascii="Times New Roman" w:eastAsia="Times New Roman" w:hAnsi="Times New Roman"/>
          <w:snapToGrid w:val="0"/>
          <w:color w:val="000000" w:themeColor="text1"/>
        </w:rPr>
      </w:pPr>
      <w:r w:rsidRPr="004F0D9E">
        <w:rPr>
          <w:rFonts w:ascii="Times New Roman" w:eastAsia="Times New Roman" w:hAnsi="Times New Roman"/>
          <w:snapToGrid w:val="0"/>
          <w:color w:val="000000" w:themeColor="text1"/>
        </w:rPr>
        <w:t xml:space="preserve">For the purposes of this </w:t>
      </w:r>
      <w:r w:rsidR="00405451" w:rsidRPr="004F0D9E">
        <w:rPr>
          <w:rFonts w:ascii="Times New Roman" w:eastAsia="Times New Roman" w:hAnsi="Times New Roman"/>
          <w:snapToGrid w:val="0"/>
          <w:color w:val="000000" w:themeColor="text1"/>
        </w:rPr>
        <w:t>A</w:t>
      </w:r>
      <w:r w:rsidRPr="004F0D9E">
        <w:rPr>
          <w:rFonts w:ascii="Times New Roman" w:eastAsia="Times New Roman" w:hAnsi="Times New Roman"/>
          <w:snapToGrid w:val="0"/>
          <w:color w:val="000000" w:themeColor="text1"/>
        </w:rPr>
        <w:t xml:space="preserve">greement, active studies will be defined as those clinical trials conducted under this CRADA that are actively recruiting, treating, or have patients in follow-up per the Protocol.  Completed studies will be defined as those clinical trials conducted under this CRADA where accrual has been </w:t>
      </w:r>
      <w:proofErr w:type="gramStart"/>
      <w:r w:rsidRPr="004F0D9E">
        <w:rPr>
          <w:rFonts w:ascii="Times New Roman" w:eastAsia="Times New Roman" w:hAnsi="Times New Roman"/>
          <w:snapToGrid w:val="0"/>
          <w:color w:val="000000" w:themeColor="text1"/>
        </w:rPr>
        <w:t>completed</w:t>
      </w:r>
      <w:proofErr w:type="gramEnd"/>
      <w:r w:rsidRPr="004F0D9E">
        <w:rPr>
          <w:rFonts w:ascii="Times New Roman" w:eastAsia="Times New Roman" w:hAnsi="Times New Roman"/>
          <w:snapToGrid w:val="0"/>
          <w:color w:val="000000" w:themeColor="text1"/>
        </w:rPr>
        <w:t xml:space="preserve"> and all patients have completed treatment and follow-up.</w:t>
      </w:r>
      <w:r w:rsidR="00405451" w:rsidRPr="004F0D9E">
        <w:rPr>
          <w:rFonts w:ascii="Times New Roman" w:eastAsia="Times New Roman" w:hAnsi="Times New Roman"/>
          <w:snapToGrid w:val="0"/>
          <w:color w:val="000000" w:themeColor="text1"/>
        </w:rPr>
        <w:t xml:space="preserve"> However, </w:t>
      </w:r>
      <w:proofErr w:type="gramStart"/>
      <w:r w:rsidR="00405451" w:rsidRPr="004F0D9E">
        <w:rPr>
          <w:rFonts w:ascii="Times New Roman" w:eastAsia="Times New Roman" w:hAnsi="Times New Roman"/>
          <w:snapToGrid w:val="0"/>
          <w:color w:val="000000" w:themeColor="text1"/>
        </w:rPr>
        <w:t>in the event that</w:t>
      </w:r>
      <w:proofErr w:type="gramEnd"/>
      <w:r w:rsidR="00405451" w:rsidRPr="004F0D9E">
        <w:rPr>
          <w:rFonts w:ascii="Times New Roman" w:eastAsia="Times New Roman" w:hAnsi="Times New Roman"/>
          <w:snapToGrid w:val="0"/>
          <w:color w:val="000000" w:themeColor="text1"/>
        </w:rPr>
        <w:t xml:space="preserve"> a particular clinical trial is not enrolling on the predicted timeline, DCTD and Collaborator will discuss the appropriate steps prior to the due date of the applicable annual payment.</w:t>
      </w:r>
      <w:r w:rsidR="00D82119" w:rsidRPr="004F0D9E">
        <w:rPr>
          <w:rFonts w:ascii="Times New Roman" w:eastAsia="Times New Roman" w:hAnsi="Times New Roman"/>
          <w:snapToGrid w:val="0"/>
          <w:color w:val="000000" w:themeColor="text1"/>
        </w:rPr>
        <w:t xml:space="preserve"> </w:t>
      </w:r>
      <w:r w:rsidR="007A13A2">
        <w:rPr>
          <w:rFonts w:ascii="Times New Roman" w:eastAsia="Times New Roman" w:hAnsi="Times New Roman"/>
          <w:snapToGrid w:val="0"/>
          <w:color w:val="000000" w:themeColor="text1"/>
        </w:rPr>
        <w:t>Reduced fees will also be negotiated for any trial that has a few remaining patients receiving treatment on a trial.</w:t>
      </w:r>
    </w:p>
    <w:p w14:paraId="4154AB43" w14:textId="127F7BB8" w:rsidR="009B09A2" w:rsidRPr="00015EB3" w:rsidRDefault="00D13F42" w:rsidP="00D82119">
      <w:pPr>
        <w:widowControl w:val="0"/>
        <w:spacing w:after="120" w:line="240" w:lineRule="auto"/>
        <w:ind w:left="720"/>
        <w:jc w:val="both"/>
        <w:rPr>
          <w:rFonts w:ascii="Times New Roman" w:eastAsia="Times New Roman" w:hAnsi="Times New Roman"/>
          <w:snapToGrid w:val="0"/>
          <w:color w:val="000000" w:themeColor="text1"/>
          <w:szCs w:val="20"/>
        </w:rPr>
      </w:pPr>
      <w:r w:rsidRPr="004F0D9E">
        <w:rPr>
          <w:rFonts w:ascii="Times New Roman" w:eastAsia="Times New Roman" w:hAnsi="Times New Roman"/>
          <w:snapToGrid w:val="0"/>
          <w:color w:val="000000" w:themeColor="text1"/>
          <w:szCs w:val="20"/>
        </w:rPr>
        <w:t xml:space="preserve">Collaborator and DCTD must mutually agree to the travel activities that are appropriate under this Agreement.  Travel costs are limited by the Federal Travel Rules and Regulations for all government staff whether paid for by government funds or CRADA funds.  Collaborator may provide direct support, under the </w:t>
      </w:r>
      <w:proofErr w:type="gramStart"/>
      <w:r w:rsidRPr="004F0D9E">
        <w:rPr>
          <w:rFonts w:ascii="Times New Roman" w:eastAsia="Times New Roman" w:hAnsi="Times New Roman"/>
          <w:snapToGrid w:val="0"/>
          <w:color w:val="000000" w:themeColor="text1"/>
          <w:szCs w:val="20"/>
        </w:rPr>
        <w:t>348</w:t>
      </w:r>
      <w:r w:rsidR="00262DC7">
        <w:rPr>
          <w:rFonts w:ascii="Times New Roman" w:eastAsia="Times New Roman" w:hAnsi="Times New Roman"/>
          <w:snapToGrid w:val="0"/>
          <w:color w:val="000000" w:themeColor="text1"/>
          <w:szCs w:val="20"/>
        </w:rPr>
        <w:t xml:space="preserve"> </w:t>
      </w:r>
      <w:r w:rsidRPr="004F0D9E">
        <w:rPr>
          <w:rFonts w:ascii="Times New Roman" w:eastAsia="Times New Roman" w:hAnsi="Times New Roman"/>
          <w:snapToGrid w:val="0"/>
          <w:color w:val="000000" w:themeColor="text1"/>
          <w:szCs w:val="20"/>
        </w:rPr>
        <w:t>travel</w:t>
      </w:r>
      <w:proofErr w:type="gramEnd"/>
      <w:r w:rsidRPr="004F0D9E">
        <w:rPr>
          <w:rFonts w:ascii="Times New Roman" w:eastAsia="Times New Roman" w:hAnsi="Times New Roman"/>
          <w:snapToGrid w:val="0"/>
          <w:color w:val="000000" w:themeColor="text1"/>
          <w:szCs w:val="20"/>
        </w:rPr>
        <w:t xml:space="preserve"> mechanism, for the travel and lodging costs for attendance of NCI staff at selected scientific or development meetings.  Both Collaborator and NCI must agree that the activities would be appropriate under this Agreement and acceptance of Collaborator's support of NCI's participation in the activities will be contingent upon appropriate NCI approval.  Travel costs for such travel are also limited by the Federal Travel Rules and </w:t>
      </w:r>
      <w:r w:rsidRPr="00015EB3">
        <w:rPr>
          <w:rFonts w:ascii="Times New Roman" w:eastAsia="Times New Roman" w:hAnsi="Times New Roman"/>
          <w:snapToGrid w:val="0"/>
          <w:color w:val="000000" w:themeColor="text1"/>
          <w:szCs w:val="20"/>
        </w:rPr>
        <w:t>Regulations for all government staff whether paid for by government funds or Collaborator</w:t>
      </w:r>
      <w:r w:rsidR="0055233E" w:rsidRPr="00015EB3">
        <w:rPr>
          <w:rFonts w:ascii="Times New Roman" w:eastAsia="Times New Roman" w:hAnsi="Times New Roman"/>
          <w:snapToGrid w:val="0"/>
          <w:color w:val="000000" w:themeColor="text1"/>
          <w:szCs w:val="20"/>
        </w:rPr>
        <w:t xml:space="preserve"> funds</w:t>
      </w:r>
      <w:r w:rsidRPr="00015EB3">
        <w:rPr>
          <w:rFonts w:ascii="Times New Roman" w:eastAsia="Times New Roman" w:hAnsi="Times New Roman"/>
          <w:snapToGrid w:val="0"/>
          <w:color w:val="000000" w:themeColor="text1"/>
          <w:szCs w:val="20"/>
        </w:rPr>
        <w:t>.</w:t>
      </w:r>
    </w:p>
    <w:p w14:paraId="2EF64A54" w14:textId="77777777" w:rsidR="00E03CDD" w:rsidRPr="00E03CDD" w:rsidRDefault="00D63067" w:rsidP="00015EB3">
      <w:pPr>
        <w:pStyle w:val="ListParagraph"/>
        <w:widowControl w:val="0"/>
        <w:numPr>
          <w:ilvl w:val="0"/>
          <w:numId w:val="1"/>
        </w:numPr>
        <w:spacing w:after="0" w:line="240" w:lineRule="auto"/>
        <w:jc w:val="both"/>
        <w:rPr>
          <w:rFonts w:ascii="Times New Roman" w:eastAsia="Times New Roman" w:hAnsi="Times New Roman"/>
          <w:snapToGrid w:val="0"/>
          <w:color w:val="000000" w:themeColor="text1"/>
        </w:rPr>
      </w:pPr>
      <w:r w:rsidRPr="00015EB3">
        <w:rPr>
          <w:rFonts w:ascii="Times New Roman" w:hAnsi="Times New Roman"/>
          <w:b/>
        </w:rPr>
        <w:t>Regulatory Support.</w:t>
      </w:r>
      <w:r w:rsidRPr="00015EB3">
        <w:rPr>
          <w:rFonts w:ascii="Times New Roman" w:hAnsi="Times New Roman"/>
        </w:rPr>
        <w:t xml:space="preserve"> </w:t>
      </w:r>
    </w:p>
    <w:p w14:paraId="16768E1E" w14:textId="77777777" w:rsidR="00CD174A" w:rsidRDefault="00CD174A" w:rsidP="00CD174A">
      <w:pPr>
        <w:pStyle w:val="ListParagraph"/>
        <w:widowControl w:val="0"/>
        <w:numPr>
          <w:ilvl w:val="0"/>
          <w:numId w:val="4"/>
        </w:numPr>
        <w:spacing w:after="0" w:line="240" w:lineRule="auto"/>
        <w:jc w:val="both"/>
        <w:rPr>
          <w:rFonts w:ascii="Times New Roman" w:eastAsia="Times New Roman" w:hAnsi="Times New Roman"/>
          <w:snapToGrid w:val="0"/>
          <w:color w:val="000000" w:themeColor="text1"/>
        </w:rPr>
      </w:pPr>
      <w:r w:rsidRPr="00CD174A">
        <w:rPr>
          <w:rFonts w:ascii="Times New Roman" w:eastAsia="Times New Roman" w:hAnsi="Times New Roman"/>
          <w:snapToGrid w:val="0"/>
          <w:color w:val="000000" w:themeColor="text1"/>
        </w:rPr>
        <w:t xml:space="preserve">Collaborator agrees to provide a one-time payment of $40,000.00 for the initial IND filing for each Investigational Agent during the term of the CRADA to support regulatory filings by CTEP and provide a payment of $20,000.00 for each additional IND filing by CTEP. As part of this fees, Collaborator will receive standard reports and FDA submissions, 24-hour CTEP assessed SAE reports, cumulative monthly SAE report, and monthly summary reports on the progress of the Protocols under this CRADA. These will be in addition to the copies of all IND submissions and Annual Report (or DSUR) that collaborators will receive as per CRADA. </w:t>
      </w:r>
    </w:p>
    <w:p w14:paraId="722F92A7" w14:textId="77777777" w:rsidR="002D07FE" w:rsidRPr="00CD174A" w:rsidRDefault="002D07FE" w:rsidP="002D07FE">
      <w:pPr>
        <w:pStyle w:val="ListParagraph"/>
        <w:widowControl w:val="0"/>
        <w:spacing w:after="0" w:line="240" w:lineRule="auto"/>
        <w:ind w:left="1260"/>
        <w:jc w:val="both"/>
        <w:rPr>
          <w:rFonts w:ascii="Times New Roman" w:eastAsia="Times New Roman" w:hAnsi="Times New Roman"/>
          <w:snapToGrid w:val="0"/>
          <w:color w:val="000000" w:themeColor="text1"/>
        </w:rPr>
      </w:pPr>
    </w:p>
    <w:p w14:paraId="5D36C05B" w14:textId="4DBF1AC7" w:rsidR="00CD174A" w:rsidRPr="00CD174A" w:rsidRDefault="00470256" w:rsidP="00CD174A">
      <w:pPr>
        <w:pStyle w:val="ListParagraph"/>
        <w:widowControl w:val="0"/>
        <w:numPr>
          <w:ilvl w:val="0"/>
          <w:numId w:val="4"/>
        </w:numPr>
        <w:spacing w:after="0" w:line="240" w:lineRule="auto"/>
        <w:jc w:val="both"/>
        <w:rPr>
          <w:rFonts w:ascii="Times New Roman" w:eastAsia="Times New Roman" w:hAnsi="Times New Roman"/>
          <w:snapToGrid w:val="0"/>
          <w:color w:val="000000" w:themeColor="text1"/>
        </w:rPr>
      </w:pPr>
      <w:r w:rsidRPr="00470256">
        <w:rPr>
          <w:rFonts w:ascii="Times New Roman" w:eastAsia="Times New Roman" w:hAnsi="Times New Roman"/>
          <w:snapToGrid w:val="0"/>
          <w:color w:val="000000" w:themeColor="text1"/>
        </w:rPr>
        <w:lastRenderedPageBreak/>
        <w:t xml:space="preserve">For any Investigational Agent selected for any NCI Precision Medicine (PM) Trials, Collaborator agrees to provide: (i) one-time regulatory support fees of $20,000 per Investigational Agent per subprotocol, or $20,000 per PM subprotocol if Collaborator will provide more than two or more Investigational Agents for one PM subprotocol; and (ii) if any Phase I study of the selected Investigational Agent needs to be completed prior to the NCI Precision Medicine trial, one-time payment of $2,500 per study as additional regulatory support fees. As part of those fees, Collaborator will receive standard reports and FDA submissions, 24-hour CTEP assessed SAE reports, cumulative monthly SAE report, and </w:t>
      </w:r>
      <w:r w:rsidR="00A70BE3">
        <w:rPr>
          <w:rFonts w:ascii="Times New Roman" w:eastAsia="Times New Roman" w:hAnsi="Times New Roman"/>
          <w:snapToGrid w:val="0"/>
          <w:color w:val="000000" w:themeColor="text1"/>
        </w:rPr>
        <w:t>monthly</w:t>
      </w:r>
      <w:r w:rsidRPr="00470256">
        <w:rPr>
          <w:rFonts w:ascii="Times New Roman" w:eastAsia="Times New Roman" w:hAnsi="Times New Roman"/>
          <w:snapToGrid w:val="0"/>
          <w:color w:val="000000" w:themeColor="text1"/>
        </w:rPr>
        <w:t xml:space="preserve"> summary reports on the progress of the Protocols under this CRADA. These will be in addition to the copies of all IND submissions and Annual Report (or DSUR) that Collaborator will receive as per CRADA.</w:t>
      </w:r>
    </w:p>
    <w:p w14:paraId="50E8390E" w14:textId="77777777" w:rsidR="00B93AE1" w:rsidRPr="00AE6CE9" w:rsidRDefault="00B93AE1" w:rsidP="00B93AE1">
      <w:pPr>
        <w:pStyle w:val="ListParagraph"/>
        <w:widowControl w:val="0"/>
        <w:spacing w:after="0" w:line="240" w:lineRule="auto"/>
        <w:ind w:left="900"/>
        <w:jc w:val="both"/>
        <w:rPr>
          <w:rFonts w:ascii="Times New Roman" w:eastAsia="Times New Roman" w:hAnsi="Times New Roman"/>
          <w:snapToGrid w:val="0"/>
          <w:color w:val="000000" w:themeColor="text1"/>
        </w:rPr>
      </w:pPr>
    </w:p>
    <w:p w14:paraId="1813D398" w14:textId="076342E4" w:rsidR="00431489" w:rsidRPr="00E03CDD" w:rsidRDefault="007A13A2" w:rsidP="00E03CDD">
      <w:pPr>
        <w:pStyle w:val="ListParagraph"/>
        <w:widowControl w:val="0"/>
        <w:numPr>
          <w:ilvl w:val="0"/>
          <w:numId w:val="1"/>
        </w:numPr>
        <w:spacing w:after="0" w:line="240" w:lineRule="auto"/>
        <w:jc w:val="both"/>
        <w:rPr>
          <w:rFonts w:ascii="Times New Roman" w:eastAsia="Times New Roman" w:hAnsi="Times New Roman"/>
          <w:snapToGrid w:val="0"/>
          <w:color w:val="000000" w:themeColor="text1"/>
          <w:sz w:val="24"/>
          <w:szCs w:val="24"/>
        </w:rPr>
      </w:pPr>
      <w:r w:rsidRPr="00E03CDD">
        <w:rPr>
          <w:rFonts w:ascii="Times New Roman" w:eastAsia="Times New Roman" w:hAnsi="Times New Roman"/>
          <w:b/>
          <w:snapToGrid w:val="0"/>
          <w:color w:val="000000" w:themeColor="text1"/>
        </w:rPr>
        <w:t>Correlative</w:t>
      </w:r>
      <w:r w:rsidR="00C348ED" w:rsidRPr="00E03CDD">
        <w:rPr>
          <w:rFonts w:ascii="Times New Roman" w:eastAsia="Times New Roman" w:hAnsi="Times New Roman"/>
          <w:b/>
          <w:snapToGrid w:val="0"/>
          <w:color w:val="000000" w:themeColor="text1"/>
        </w:rPr>
        <w:t xml:space="preserve"> Studies Support.</w:t>
      </w:r>
      <w:r w:rsidR="00C348ED" w:rsidRPr="00E03CDD">
        <w:rPr>
          <w:rFonts w:ascii="Times New Roman" w:eastAsia="Times New Roman" w:hAnsi="Times New Roman"/>
          <w:snapToGrid w:val="0"/>
          <w:color w:val="000000" w:themeColor="text1"/>
        </w:rPr>
        <w:t xml:space="preserve"> </w:t>
      </w:r>
      <w:r w:rsidR="00D13F42" w:rsidRPr="00E03CDD">
        <w:rPr>
          <w:rFonts w:ascii="Times New Roman" w:eastAsia="Times New Roman" w:hAnsi="Times New Roman"/>
          <w:snapToGrid w:val="0"/>
          <w:color w:val="000000" w:themeColor="text1"/>
        </w:rPr>
        <w:t xml:space="preserve">Collaborator </w:t>
      </w:r>
      <w:r w:rsidR="00C348ED" w:rsidRPr="00E03CDD">
        <w:rPr>
          <w:rFonts w:ascii="Times New Roman" w:eastAsia="Times New Roman" w:hAnsi="Times New Roman"/>
          <w:snapToGrid w:val="0"/>
          <w:color w:val="000000" w:themeColor="text1"/>
        </w:rPr>
        <w:t xml:space="preserve">agrees to </w:t>
      </w:r>
      <w:r w:rsidR="00D13F42" w:rsidRPr="00E03CDD">
        <w:rPr>
          <w:rFonts w:ascii="Times New Roman" w:eastAsia="Times New Roman" w:hAnsi="Times New Roman"/>
          <w:snapToGrid w:val="0"/>
          <w:color w:val="000000" w:themeColor="text1"/>
        </w:rPr>
        <w:t xml:space="preserve">provide </w:t>
      </w:r>
      <w:r w:rsidR="00AD5C9A" w:rsidRPr="00E03CDD">
        <w:rPr>
          <w:rFonts w:ascii="Times New Roman" w:eastAsia="Times New Roman" w:hAnsi="Times New Roman"/>
          <w:snapToGrid w:val="0"/>
          <w:color w:val="000000" w:themeColor="text1"/>
        </w:rPr>
        <w:t>funding</w:t>
      </w:r>
      <w:r w:rsidR="00D13F42" w:rsidRPr="00E03CDD">
        <w:rPr>
          <w:rFonts w:ascii="Times New Roman" w:eastAsia="Times New Roman" w:hAnsi="Times New Roman"/>
          <w:snapToGrid w:val="0"/>
          <w:color w:val="000000" w:themeColor="text1"/>
        </w:rPr>
        <w:t xml:space="preserve"> to support </w:t>
      </w:r>
      <w:r w:rsidR="00541872" w:rsidRPr="00E03CDD">
        <w:rPr>
          <w:rFonts w:ascii="Times New Roman" w:eastAsia="Times New Roman" w:hAnsi="Times New Roman"/>
          <w:snapToGrid w:val="0"/>
          <w:color w:val="000000" w:themeColor="text1"/>
        </w:rPr>
        <w:t xml:space="preserve">non-clinical studies such as </w:t>
      </w:r>
      <w:r w:rsidR="00105ECF" w:rsidRPr="00E03CDD">
        <w:rPr>
          <w:rFonts w:ascii="Times New Roman" w:eastAsia="Times New Roman" w:hAnsi="Times New Roman"/>
          <w:snapToGrid w:val="0"/>
          <w:color w:val="000000" w:themeColor="text1"/>
        </w:rPr>
        <w:t xml:space="preserve">Biomarker studies, </w:t>
      </w:r>
      <w:r w:rsidR="00D13F42" w:rsidRPr="00E03CDD">
        <w:rPr>
          <w:rFonts w:ascii="Times New Roman" w:eastAsia="Times New Roman" w:hAnsi="Times New Roman"/>
          <w:snapToGrid w:val="0"/>
          <w:color w:val="000000" w:themeColor="text1"/>
        </w:rPr>
        <w:t xml:space="preserve">analytical assays, </w:t>
      </w:r>
      <w:r w:rsidR="00C348ED" w:rsidRPr="00E03CDD">
        <w:rPr>
          <w:rFonts w:ascii="Times New Roman" w:eastAsia="Times New Roman" w:hAnsi="Times New Roman"/>
          <w:snapToGrid w:val="0"/>
          <w:color w:val="000000" w:themeColor="text1"/>
        </w:rPr>
        <w:t>studies</w:t>
      </w:r>
      <w:r w:rsidR="00D13F42" w:rsidRPr="00E03CDD">
        <w:rPr>
          <w:rFonts w:ascii="Times New Roman" w:eastAsia="Times New Roman" w:hAnsi="Times New Roman"/>
          <w:snapToGrid w:val="0"/>
          <w:color w:val="000000" w:themeColor="text1"/>
        </w:rPr>
        <w:t xml:space="preserve"> focusing on identifying new assays for monitoring the </w:t>
      </w:r>
      <w:r w:rsidR="00AE23EB" w:rsidRPr="00E03CDD">
        <w:rPr>
          <w:rFonts w:ascii="Times New Roman" w:eastAsia="Times New Roman" w:hAnsi="Times New Roman"/>
          <w:snapToGrid w:val="0"/>
          <w:color w:val="000000" w:themeColor="text1"/>
        </w:rPr>
        <w:t xml:space="preserve">safety and </w:t>
      </w:r>
      <w:r w:rsidR="00D13F42" w:rsidRPr="00E03CDD">
        <w:rPr>
          <w:rFonts w:ascii="Times New Roman" w:eastAsia="Times New Roman" w:hAnsi="Times New Roman"/>
          <w:snapToGrid w:val="0"/>
          <w:color w:val="000000" w:themeColor="text1"/>
        </w:rPr>
        <w:t>biological activity of Investigational Agent</w:t>
      </w:r>
      <w:r w:rsidR="00294BE8" w:rsidRPr="00E03CDD">
        <w:rPr>
          <w:rFonts w:ascii="Times New Roman" w:eastAsia="Times New Roman" w:hAnsi="Times New Roman"/>
          <w:snapToGrid w:val="0"/>
          <w:color w:val="000000" w:themeColor="text1"/>
        </w:rPr>
        <w:t xml:space="preserve">, </w:t>
      </w:r>
      <w:r w:rsidR="003C71D4" w:rsidRPr="00E03CDD">
        <w:rPr>
          <w:rFonts w:ascii="Times New Roman" w:eastAsia="Times New Roman" w:hAnsi="Times New Roman"/>
          <w:snapToGrid w:val="0"/>
          <w:color w:val="000000" w:themeColor="text1"/>
        </w:rPr>
        <w:t>pharmacokinetics (PK) studies</w:t>
      </w:r>
      <w:r w:rsidR="003C71D4" w:rsidRPr="00E03CDD" w:rsidDel="00105ECF">
        <w:rPr>
          <w:rFonts w:ascii="Times New Roman" w:eastAsia="Times New Roman" w:hAnsi="Times New Roman"/>
          <w:snapToGrid w:val="0"/>
          <w:color w:val="000000" w:themeColor="text1"/>
        </w:rPr>
        <w:t xml:space="preserve"> </w:t>
      </w:r>
      <w:r w:rsidR="00D13F42" w:rsidRPr="00E03CDD">
        <w:rPr>
          <w:rFonts w:ascii="Times New Roman" w:eastAsia="Times New Roman" w:hAnsi="Times New Roman"/>
          <w:snapToGrid w:val="0"/>
          <w:color w:val="000000" w:themeColor="text1"/>
        </w:rPr>
        <w:t xml:space="preserve">and correlative studies </w:t>
      </w:r>
      <w:r w:rsidR="00C24E7D" w:rsidRPr="00E03CDD">
        <w:rPr>
          <w:rFonts w:ascii="Times New Roman" w:eastAsia="Times New Roman" w:hAnsi="Times New Roman"/>
          <w:snapToGrid w:val="0"/>
          <w:color w:val="000000" w:themeColor="text1"/>
        </w:rPr>
        <w:t>(collectively “</w:t>
      </w:r>
      <w:r w:rsidRPr="00E03CDD">
        <w:rPr>
          <w:rFonts w:ascii="Times New Roman" w:eastAsia="Times New Roman" w:hAnsi="Times New Roman"/>
          <w:b/>
          <w:bCs/>
          <w:snapToGrid w:val="0"/>
          <w:color w:val="000000" w:themeColor="text1"/>
          <w:u w:val="single"/>
        </w:rPr>
        <w:t>Correlative</w:t>
      </w:r>
      <w:r w:rsidR="00C24E7D" w:rsidRPr="00E03CDD">
        <w:rPr>
          <w:rFonts w:ascii="Times New Roman" w:eastAsia="Times New Roman" w:hAnsi="Times New Roman"/>
          <w:b/>
          <w:bCs/>
          <w:snapToGrid w:val="0"/>
          <w:color w:val="000000" w:themeColor="text1"/>
          <w:u w:val="single"/>
        </w:rPr>
        <w:t xml:space="preserve"> Studies</w:t>
      </w:r>
      <w:r w:rsidR="00C24E7D" w:rsidRPr="00E03CDD">
        <w:rPr>
          <w:rFonts w:ascii="Times New Roman" w:eastAsia="Times New Roman" w:hAnsi="Times New Roman"/>
          <w:snapToGrid w:val="0"/>
          <w:color w:val="000000" w:themeColor="text1"/>
        </w:rPr>
        <w:t xml:space="preserve">”) </w:t>
      </w:r>
      <w:r w:rsidR="00411A56">
        <w:rPr>
          <w:rFonts w:ascii="Times New Roman" w:eastAsia="Times New Roman" w:hAnsi="Times New Roman"/>
          <w:snapToGrid w:val="0"/>
          <w:color w:val="000000" w:themeColor="text1"/>
        </w:rPr>
        <w:t>conducted pursuant to</w:t>
      </w:r>
      <w:r w:rsidR="00D13F42" w:rsidRPr="00E03CDD">
        <w:rPr>
          <w:rFonts w:ascii="Times New Roman" w:eastAsia="Times New Roman" w:hAnsi="Times New Roman"/>
          <w:snapToGrid w:val="0"/>
          <w:color w:val="000000" w:themeColor="text1"/>
        </w:rPr>
        <w:t xml:space="preserve"> clinical Protocols which are approved by both Parties and made a part of the Research Plan.  </w:t>
      </w:r>
      <w:r w:rsidR="00204208" w:rsidRPr="00E03CDD">
        <w:rPr>
          <w:rFonts w:ascii="Times New Roman" w:eastAsia="Times New Roman" w:hAnsi="Times New Roman"/>
          <w:snapToGrid w:val="0"/>
          <w:color w:val="000000" w:themeColor="text1"/>
        </w:rPr>
        <w:t xml:space="preserve">For purpose of this paragraph, Collaborator agrees that the </w:t>
      </w:r>
      <w:r w:rsidRPr="00E03CDD">
        <w:rPr>
          <w:rFonts w:ascii="Times New Roman" w:eastAsia="Times New Roman" w:hAnsi="Times New Roman"/>
          <w:snapToGrid w:val="0"/>
          <w:color w:val="000000" w:themeColor="text1"/>
        </w:rPr>
        <w:t>Correlative</w:t>
      </w:r>
      <w:r w:rsidR="00204208" w:rsidRPr="00E03CDD">
        <w:rPr>
          <w:rFonts w:ascii="Times New Roman" w:eastAsia="Times New Roman" w:hAnsi="Times New Roman"/>
          <w:snapToGrid w:val="0"/>
          <w:color w:val="000000" w:themeColor="text1"/>
        </w:rPr>
        <w:t xml:space="preserve"> Studies Support may </w:t>
      </w:r>
      <w:r w:rsidR="00CB1C03" w:rsidRPr="00E03CDD">
        <w:rPr>
          <w:rFonts w:ascii="Times New Roman" w:eastAsia="Times New Roman" w:hAnsi="Times New Roman"/>
          <w:snapToGrid w:val="0"/>
          <w:color w:val="000000" w:themeColor="text1"/>
        </w:rPr>
        <w:t xml:space="preserve">also </w:t>
      </w:r>
      <w:r w:rsidR="00204208" w:rsidRPr="00E03CDD">
        <w:rPr>
          <w:rFonts w:ascii="Times New Roman" w:eastAsia="Times New Roman" w:hAnsi="Times New Roman"/>
          <w:snapToGrid w:val="0"/>
          <w:color w:val="000000" w:themeColor="text1"/>
        </w:rPr>
        <w:t xml:space="preserve">be used for but </w:t>
      </w:r>
      <w:r w:rsidRPr="00E03CDD">
        <w:rPr>
          <w:rFonts w:ascii="Times New Roman" w:eastAsia="Times New Roman" w:hAnsi="Times New Roman"/>
          <w:snapToGrid w:val="0"/>
          <w:color w:val="000000" w:themeColor="text1"/>
        </w:rPr>
        <w:t>is</w:t>
      </w:r>
      <w:r w:rsidR="00204208" w:rsidRPr="00E03CDD">
        <w:rPr>
          <w:rFonts w:ascii="Times New Roman" w:eastAsia="Times New Roman" w:hAnsi="Times New Roman"/>
          <w:snapToGrid w:val="0"/>
          <w:color w:val="000000" w:themeColor="text1"/>
        </w:rPr>
        <w:t xml:space="preserve"> not limited to, costs of tissue biopsies, including sample acquisition, storage and shipping costs, as well as additional medical </w:t>
      </w:r>
      <w:r w:rsidR="003C71D4" w:rsidRPr="00E03CDD">
        <w:rPr>
          <w:rFonts w:ascii="Times New Roman" w:eastAsia="Times New Roman" w:hAnsi="Times New Roman"/>
          <w:snapToGrid w:val="0"/>
          <w:color w:val="000000" w:themeColor="text1"/>
        </w:rPr>
        <w:t>examinations</w:t>
      </w:r>
      <w:r w:rsidR="00204208" w:rsidRPr="00E03CDD">
        <w:rPr>
          <w:rFonts w:ascii="Times New Roman" w:eastAsia="Times New Roman" w:hAnsi="Times New Roman"/>
          <w:snapToGrid w:val="0"/>
          <w:color w:val="000000" w:themeColor="text1"/>
        </w:rPr>
        <w:t xml:space="preserve"> </w:t>
      </w:r>
      <w:r w:rsidR="005053F4">
        <w:rPr>
          <w:rFonts w:ascii="Times New Roman" w:eastAsia="Times New Roman" w:hAnsi="Times New Roman"/>
          <w:snapToGrid w:val="0"/>
          <w:color w:val="000000" w:themeColor="text1"/>
        </w:rPr>
        <w:t xml:space="preserve">(which may not be reimbursable) </w:t>
      </w:r>
      <w:r w:rsidR="00204208" w:rsidRPr="00E03CDD">
        <w:rPr>
          <w:rFonts w:ascii="Times New Roman" w:eastAsia="Times New Roman" w:hAnsi="Times New Roman"/>
          <w:snapToGrid w:val="0"/>
          <w:color w:val="000000" w:themeColor="text1"/>
        </w:rPr>
        <w:t>such as</w:t>
      </w:r>
      <w:r w:rsidR="00541872" w:rsidRPr="00E03CDD">
        <w:rPr>
          <w:rFonts w:ascii="Times New Roman" w:eastAsia="Times New Roman" w:hAnsi="Times New Roman"/>
          <w:snapToGrid w:val="0"/>
          <w:color w:val="000000" w:themeColor="text1"/>
        </w:rPr>
        <w:t xml:space="preserve"> </w:t>
      </w:r>
      <w:r w:rsidR="003C71D4" w:rsidRPr="00E03CDD">
        <w:rPr>
          <w:rFonts w:ascii="Times New Roman" w:eastAsia="Times New Roman" w:hAnsi="Times New Roman"/>
          <w:snapToGrid w:val="0"/>
          <w:color w:val="000000" w:themeColor="text1"/>
        </w:rPr>
        <w:t xml:space="preserve">ophthalmic exams, echocardiograms and blood tests </w:t>
      </w:r>
      <w:r w:rsidR="00541872" w:rsidRPr="00E03CDD">
        <w:rPr>
          <w:rFonts w:ascii="Times New Roman" w:eastAsia="Times New Roman" w:hAnsi="Times New Roman"/>
          <w:snapToGrid w:val="0"/>
          <w:color w:val="000000" w:themeColor="text1"/>
        </w:rPr>
        <w:t xml:space="preserve">associated with the administration and monitoring of the Investigational Agent </w:t>
      </w:r>
      <w:r w:rsidR="002A6813" w:rsidRPr="00E03CDD">
        <w:rPr>
          <w:rFonts w:ascii="Times New Roman" w:eastAsia="Times New Roman" w:hAnsi="Times New Roman"/>
          <w:snapToGrid w:val="0"/>
          <w:color w:val="000000" w:themeColor="text1"/>
        </w:rPr>
        <w:t xml:space="preserve">used </w:t>
      </w:r>
      <w:r w:rsidR="00541872" w:rsidRPr="00E03CDD">
        <w:rPr>
          <w:rFonts w:ascii="Times New Roman" w:eastAsia="Times New Roman" w:hAnsi="Times New Roman"/>
          <w:snapToGrid w:val="0"/>
          <w:color w:val="000000" w:themeColor="text1"/>
        </w:rPr>
        <w:t>in a Protocol.</w:t>
      </w:r>
      <w:r w:rsidR="00204208" w:rsidRPr="00E03CDD">
        <w:rPr>
          <w:rFonts w:ascii="Times New Roman" w:eastAsia="Times New Roman" w:hAnsi="Times New Roman"/>
          <w:snapToGrid w:val="0"/>
          <w:color w:val="000000" w:themeColor="text1"/>
        </w:rPr>
        <w:t xml:space="preserve">  </w:t>
      </w:r>
      <w:r w:rsidR="00C348ED" w:rsidRPr="00E03CDD">
        <w:rPr>
          <w:rFonts w:ascii="Times New Roman" w:eastAsia="Times New Roman" w:hAnsi="Times New Roman"/>
          <w:snapToGrid w:val="0"/>
          <w:color w:val="000000" w:themeColor="text1"/>
        </w:rPr>
        <w:t xml:space="preserve">The </w:t>
      </w:r>
      <w:r w:rsidR="00105ECF" w:rsidRPr="00E03CDD">
        <w:rPr>
          <w:rFonts w:ascii="Times New Roman" w:eastAsia="Times New Roman" w:hAnsi="Times New Roman"/>
          <w:snapToGrid w:val="0"/>
          <w:color w:val="000000" w:themeColor="text1"/>
        </w:rPr>
        <w:t>Parties acknowledge that accurate</w:t>
      </w:r>
      <w:r w:rsidR="00C348ED" w:rsidRPr="00E03CDD">
        <w:rPr>
          <w:rFonts w:ascii="Times New Roman" w:eastAsia="Times New Roman" w:hAnsi="Times New Roman"/>
          <w:snapToGrid w:val="0"/>
          <w:color w:val="000000" w:themeColor="text1"/>
        </w:rPr>
        <w:t xml:space="preserve"> </w:t>
      </w:r>
      <w:r w:rsidR="00105ECF" w:rsidRPr="00E03CDD">
        <w:rPr>
          <w:rFonts w:ascii="Times New Roman" w:eastAsia="Times New Roman" w:hAnsi="Times New Roman"/>
          <w:snapToGrid w:val="0"/>
          <w:color w:val="000000" w:themeColor="text1"/>
        </w:rPr>
        <w:t xml:space="preserve">cost estimates for </w:t>
      </w:r>
      <w:r w:rsidR="00C348ED" w:rsidRPr="00E03CDD">
        <w:rPr>
          <w:rFonts w:ascii="Times New Roman" w:eastAsia="Times New Roman" w:hAnsi="Times New Roman"/>
          <w:snapToGrid w:val="0"/>
          <w:color w:val="000000" w:themeColor="text1"/>
        </w:rPr>
        <w:t>these studies may not be available at the time of the CRADA execu</w:t>
      </w:r>
      <w:r w:rsidR="00105ECF" w:rsidRPr="00E03CDD">
        <w:rPr>
          <w:rFonts w:ascii="Times New Roman" w:eastAsia="Times New Roman" w:hAnsi="Times New Roman"/>
          <w:snapToGrid w:val="0"/>
          <w:color w:val="000000" w:themeColor="text1"/>
        </w:rPr>
        <w:t>tion</w:t>
      </w:r>
      <w:r w:rsidR="00C24E7D" w:rsidRPr="00E03CDD">
        <w:rPr>
          <w:rFonts w:ascii="Times New Roman" w:eastAsia="Times New Roman" w:hAnsi="Times New Roman"/>
          <w:snapToGrid w:val="0"/>
          <w:color w:val="000000" w:themeColor="text1"/>
        </w:rPr>
        <w:t xml:space="preserve"> because Protocols may not be finalized</w:t>
      </w:r>
      <w:r w:rsidR="00105ECF" w:rsidRPr="00E03CDD">
        <w:rPr>
          <w:rFonts w:ascii="Times New Roman" w:eastAsia="Times New Roman" w:hAnsi="Times New Roman"/>
          <w:snapToGrid w:val="0"/>
          <w:color w:val="000000" w:themeColor="text1"/>
        </w:rPr>
        <w:t>.</w:t>
      </w:r>
      <w:r w:rsidR="00C348ED" w:rsidRPr="00E03CDD">
        <w:rPr>
          <w:rFonts w:ascii="Times New Roman" w:eastAsia="Times New Roman" w:hAnsi="Times New Roman"/>
          <w:snapToGrid w:val="0"/>
          <w:color w:val="000000" w:themeColor="text1"/>
        </w:rPr>
        <w:t xml:space="preserve"> NCI </w:t>
      </w:r>
      <w:r w:rsidR="002A6813" w:rsidRPr="00E03CDD">
        <w:rPr>
          <w:rFonts w:ascii="Times New Roman" w:eastAsia="Times New Roman" w:hAnsi="Times New Roman"/>
          <w:snapToGrid w:val="0"/>
          <w:color w:val="000000" w:themeColor="text1"/>
        </w:rPr>
        <w:t>sugge</w:t>
      </w:r>
      <w:r w:rsidR="00541872" w:rsidRPr="00E03CDD">
        <w:rPr>
          <w:rFonts w:ascii="Times New Roman" w:eastAsia="Times New Roman" w:hAnsi="Times New Roman"/>
          <w:snapToGrid w:val="0"/>
          <w:color w:val="000000" w:themeColor="text1"/>
        </w:rPr>
        <w:t>st</w:t>
      </w:r>
      <w:r w:rsidR="00C24E7D" w:rsidRPr="00E03CDD">
        <w:rPr>
          <w:rFonts w:ascii="Times New Roman" w:eastAsia="Times New Roman" w:hAnsi="Times New Roman"/>
          <w:snapToGrid w:val="0"/>
          <w:color w:val="000000" w:themeColor="text1"/>
        </w:rPr>
        <w:t xml:space="preserve">s </w:t>
      </w:r>
      <w:r w:rsidR="00C348ED" w:rsidRPr="00E03CDD">
        <w:rPr>
          <w:rFonts w:ascii="Times New Roman" w:eastAsia="Times New Roman" w:hAnsi="Times New Roman"/>
          <w:snapToGrid w:val="0"/>
          <w:color w:val="000000" w:themeColor="text1"/>
        </w:rPr>
        <w:t xml:space="preserve">that Collaborator </w:t>
      </w:r>
      <w:r w:rsidR="00EE26ED" w:rsidRPr="00E03CDD">
        <w:rPr>
          <w:rFonts w:ascii="Times New Roman" w:eastAsia="Times New Roman" w:hAnsi="Times New Roman"/>
          <w:snapToGrid w:val="0"/>
          <w:color w:val="000000" w:themeColor="text1"/>
        </w:rPr>
        <w:t>budget</w:t>
      </w:r>
      <w:r w:rsidR="00C348ED" w:rsidRPr="00E03CDD">
        <w:rPr>
          <w:rFonts w:ascii="Times New Roman" w:eastAsia="Times New Roman" w:hAnsi="Times New Roman"/>
          <w:snapToGrid w:val="0"/>
          <w:color w:val="000000" w:themeColor="text1"/>
        </w:rPr>
        <w:t xml:space="preserve"> </w:t>
      </w:r>
      <w:r w:rsidR="00C24E7D" w:rsidRPr="00E03CDD">
        <w:rPr>
          <w:rFonts w:ascii="Times New Roman" w:eastAsia="Times New Roman" w:hAnsi="Times New Roman"/>
          <w:snapToGrid w:val="0"/>
          <w:color w:val="000000" w:themeColor="text1"/>
        </w:rPr>
        <w:t xml:space="preserve">$100,000.00 to $150,000.00 per clinical </w:t>
      </w:r>
      <w:r w:rsidR="002160FB" w:rsidRPr="00E03CDD">
        <w:rPr>
          <w:rFonts w:ascii="Times New Roman" w:eastAsia="Times New Roman" w:hAnsi="Times New Roman"/>
          <w:snapToGrid w:val="0"/>
          <w:color w:val="000000" w:themeColor="text1"/>
        </w:rPr>
        <w:t xml:space="preserve">Protocol </w:t>
      </w:r>
      <w:r w:rsidR="00B92AB5" w:rsidRPr="00E03CDD">
        <w:rPr>
          <w:rFonts w:ascii="Times New Roman" w:eastAsia="Times New Roman" w:hAnsi="Times New Roman"/>
          <w:snapToGrid w:val="0"/>
          <w:color w:val="000000" w:themeColor="text1"/>
        </w:rPr>
        <w:t xml:space="preserve">in its </w:t>
      </w:r>
      <w:r w:rsidR="00C34D49" w:rsidRPr="00E03CDD">
        <w:rPr>
          <w:rFonts w:ascii="Times New Roman" w:eastAsia="Times New Roman" w:hAnsi="Times New Roman"/>
          <w:snapToGrid w:val="0"/>
          <w:color w:val="000000" w:themeColor="text1"/>
        </w:rPr>
        <w:t>CRADA budget plan</w:t>
      </w:r>
      <w:r w:rsidR="00C348ED" w:rsidRPr="00E03CDD">
        <w:rPr>
          <w:rFonts w:ascii="Times New Roman" w:eastAsia="Times New Roman" w:hAnsi="Times New Roman"/>
          <w:snapToGrid w:val="0"/>
          <w:color w:val="000000" w:themeColor="text1"/>
        </w:rPr>
        <w:t xml:space="preserve"> </w:t>
      </w:r>
      <w:proofErr w:type="gramStart"/>
      <w:r w:rsidR="00C34D49" w:rsidRPr="00E03CDD">
        <w:rPr>
          <w:rFonts w:ascii="Times New Roman" w:eastAsia="Times New Roman" w:hAnsi="Times New Roman"/>
          <w:snapToGrid w:val="0"/>
          <w:color w:val="000000" w:themeColor="text1"/>
        </w:rPr>
        <w:t xml:space="preserve">in order </w:t>
      </w:r>
      <w:r w:rsidR="00B92AB5" w:rsidRPr="00E03CDD">
        <w:rPr>
          <w:rFonts w:ascii="Times New Roman" w:eastAsia="Times New Roman" w:hAnsi="Times New Roman"/>
          <w:snapToGrid w:val="0"/>
          <w:color w:val="000000" w:themeColor="text1"/>
        </w:rPr>
        <w:t>to</w:t>
      </w:r>
      <w:proofErr w:type="gramEnd"/>
      <w:r w:rsidR="00B92AB5" w:rsidRPr="00E03CDD">
        <w:rPr>
          <w:rFonts w:ascii="Times New Roman" w:eastAsia="Times New Roman" w:hAnsi="Times New Roman"/>
          <w:snapToGrid w:val="0"/>
          <w:color w:val="000000" w:themeColor="text1"/>
        </w:rPr>
        <w:t xml:space="preserve"> </w:t>
      </w:r>
      <w:r w:rsidR="0079773D" w:rsidRPr="00E03CDD">
        <w:rPr>
          <w:rFonts w:ascii="Times New Roman" w:eastAsia="Times New Roman" w:hAnsi="Times New Roman"/>
          <w:snapToGrid w:val="0"/>
          <w:color w:val="000000" w:themeColor="text1"/>
        </w:rPr>
        <w:t>be ready to provide</w:t>
      </w:r>
      <w:r w:rsidR="00B92AB5" w:rsidRPr="00E03CDD">
        <w:rPr>
          <w:rFonts w:ascii="Times New Roman" w:eastAsia="Times New Roman" w:hAnsi="Times New Roman"/>
          <w:snapToGrid w:val="0"/>
          <w:color w:val="000000" w:themeColor="text1"/>
        </w:rPr>
        <w:t xml:space="preserve"> the </w:t>
      </w:r>
      <w:r w:rsidRPr="00E03CDD">
        <w:rPr>
          <w:rFonts w:ascii="Times New Roman" w:eastAsia="Times New Roman" w:hAnsi="Times New Roman"/>
          <w:snapToGrid w:val="0"/>
          <w:color w:val="000000" w:themeColor="text1"/>
        </w:rPr>
        <w:t>Correlative</w:t>
      </w:r>
      <w:r w:rsidR="00C24E7D" w:rsidRPr="00E03CDD">
        <w:rPr>
          <w:rFonts w:ascii="Times New Roman" w:eastAsia="Times New Roman" w:hAnsi="Times New Roman"/>
          <w:snapToGrid w:val="0"/>
          <w:color w:val="000000" w:themeColor="text1"/>
        </w:rPr>
        <w:t xml:space="preserve"> S</w:t>
      </w:r>
      <w:r w:rsidR="0079773D" w:rsidRPr="00E03CDD">
        <w:rPr>
          <w:rFonts w:ascii="Times New Roman" w:eastAsia="Times New Roman" w:hAnsi="Times New Roman"/>
          <w:snapToGrid w:val="0"/>
          <w:color w:val="000000" w:themeColor="text1"/>
        </w:rPr>
        <w:t xml:space="preserve">tudies Support </w:t>
      </w:r>
      <w:r w:rsidR="00EE26ED" w:rsidRPr="00E03CDD">
        <w:rPr>
          <w:rFonts w:ascii="Times New Roman" w:eastAsia="Times New Roman" w:hAnsi="Times New Roman"/>
          <w:snapToGrid w:val="0"/>
          <w:color w:val="000000" w:themeColor="text1"/>
        </w:rPr>
        <w:t xml:space="preserve">for mutually agreed upon Correlative Studies </w:t>
      </w:r>
      <w:r w:rsidR="00204208" w:rsidRPr="00E03CDD">
        <w:rPr>
          <w:rFonts w:ascii="Times New Roman" w:eastAsia="Times New Roman" w:hAnsi="Times New Roman"/>
          <w:snapToGrid w:val="0"/>
          <w:color w:val="000000" w:themeColor="text1"/>
        </w:rPr>
        <w:t>when requested by NCI</w:t>
      </w:r>
      <w:r w:rsidR="0079773D" w:rsidRPr="00E03CDD">
        <w:rPr>
          <w:rFonts w:ascii="Times New Roman" w:eastAsia="Times New Roman" w:hAnsi="Times New Roman"/>
          <w:snapToGrid w:val="0"/>
          <w:color w:val="000000" w:themeColor="text1"/>
        </w:rPr>
        <w:t xml:space="preserve"> </w:t>
      </w:r>
      <w:r w:rsidR="00EE26ED" w:rsidRPr="00E03CDD">
        <w:rPr>
          <w:rFonts w:ascii="Times New Roman" w:eastAsia="Times New Roman" w:hAnsi="Times New Roman"/>
          <w:snapToGrid w:val="0"/>
          <w:color w:val="000000" w:themeColor="text1"/>
        </w:rPr>
        <w:t>to</w:t>
      </w:r>
      <w:r w:rsidR="0079773D" w:rsidRPr="00E03CDD">
        <w:rPr>
          <w:rFonts w:ascii="Times New Roman" w:eastAsia="Times New Roman" w:hAnsi="Times New Roman"/>
          <w:snapToGrid w:val="0"/>
          <w:color w:val="000000" w:themeColor="text1"/>
        </w:rPr>
        <w:t xml:space="preserve"> avoid delay in conducting the Protocol</w:t>
      </w:r>
      <w:r w:rsidR="00C24E7D" w:rsidRPr="00E03CDD">
        <w:rPr>
          <w:rFonts w:ascii="Times New Roman" w:eastAsia="Times New Roman" w:hAnsi="Times New Roman"/>
          <w:snapToGrid w:val="0"/>
          <w:color w:val="000000" w:themeColor="text1"/>
        </w:rPr>
        <w:t xml:space="preserve">. </w:t>
      </w:r>
      <w:r w:rsidR="00204208" w:rsidRPr="00E03CDD">
        <w:rPr>
          <w:rFonts w:ascii="Times New Roman" w:eastAsia="Times New Roman" w:hAnsi="Times New Roman"/>
          <w:snapToGrid w:val="0"/>
          <w:color w:val="000000" w:themeColor="text1"/>
        </w:rPr>
        <w:t>M</w:t>
      </w:r>
      <w:r w:rsidR="00C34D49" w:rsidRPr="00E03CDD">
        <w:rPr>
          <w:rFonts w:ascii="Times New Roman" w:eastAsia="Times New Roman" w:hAnsi="Times New Roman"/>
          <w:snapToGrid w:val="0"/>
          <w:color w:val="000000" w:themeColor="text1"/>
        </w:rPr>
        <w:t xml:space="preserve">ore </w:t>
      </w:r>
      <w:r w:rsidR="0079773D" w:rsidRPr="00E03CDD">
        <w:rPr>
          <w:rFonts w:ascii="Times New Roman" w:eastAsia="Times New Roman" w:hAnsi="Times New Roman"/>
          <w:snapToGrid w:val="0"/>
          <w:color w:val="000000" w:themeColor="text1"/>
        </w:rPr>
        <w:t xml:space="preserve">detailed </w:t>
      </w:r>
      <w:r w:rsidR="00C34D49" w:rsidRPr="00E03CDD">
        <w:rPr>
          <w:rFonts w:ascii="Times New Roman" w:eastAsia="Times New Roman" w:hAnsi="Times New Roman"/>
          <w:snapToGrid w:val="0"/>
          <w:color w:val="000000" w:themeColor="text1"/>
        </w:rPr>
        <w:t>e</w:t>
      </w:r>
      <w:r w:rsidR="001067B6" w:rsidRPr="00E03CDD">
        <w:rPr>
          <w:rFonts w:ascii="Times New Roman" w:eastAsia="Times New Roman" w:hAnsi="Times New Roman"/>
          <w:snapToGrid w:val="0"/>
          <w:color w:val="000000" w:themeColor="text1"/>
        </w:rPr>
        <w:t>stimat</w:t>
      </w:r>
      <w:r w:rsidR="00EE26ED" w:rsidRPr="00E03CDD">
        <w:rPr>
          <w:rFonts w:ascii="Times New Roman" w:eastAsia="Times New Roman" w:hAnsi="Times New Roman"/>
          <w:snapToGrid w:val="0"/>
          <w:color w:val="000000" w:themeColor="text1"/>
        </w:rPr>
        <w:t>es</w:t>
      </w:r>
      <w:r w:rsidR="001067B6" w:rsidRPr="00E03CDD">
        <w:rPr>
          <w:rFonts w:ascii="Times New Roman" w:eastAsia="Times New Roman" w:hAnsi="Times New Roman"/>
          <w:snapToGrid w:val="0"/>
          <w:color w:val="000000" w:themeColor="text1"/>
        </w:rPr>
        <w:t xml:space="preserve"> of </w:t>
      </w:r>
      <w:r w:rsidR="0079773D" w:rsidRPr="00E03CDD">
        <w:rPr>
          <w:rFonts w:ascii="Times New Roman" w:eastAsia="Times New Roman" w:hAnsi="Times New Roman"/>
          <w:snapToGrid w:val="0"/>
          <w:color w:val="000000" w:themeColor="text1"/>
        </w:rPr>
        <w:t xml:space="preserve">the </w:t>
      </w:r>
      <w:r w:rsidR="00EE26ED" w:rsidRPr="00E03CDD">
        <w:rPr>
          <w:rFonts w:ascii="Times New Roman" w:eastAsia="Times New Roman" w:hAnsi="Times New Roman"/>
          <w:snapToGrid w:val="0"/>
          <w:color w:val="000000" w:themeColor="text1"/>
        </w:rPr>
        <w:t>Correlative</w:t>
      </w:r>
      <w:r w:rsidR="00541872" w:rsidRPr="00E03CDD">
        <w:rPr>
          <w:rFonts w:ascii="Times New Roman" w:eastAsia="Times New Roman" w:hAnsi="Times New Roman"/>
          <w:snapToGrid w:val="0"/>
          <w:color w:val="000000" w:themeColor="text1"/>
        </w:rPr>
        <w:t xml:space="preserve"> Studies Support </w:t>
      </w:r>
      <w:r w:rsidR="00B04815" w:rsidRPr="00E03CDD">
        <w:rPr>
          <w:rFonts w:ascii="Times New Roman" w:eastAsia="Times New Roman" w:hAnsi="Times New Roman"/>
          <w:snapToGrid w:val="0"/>
          <w:color w:val="000000" w:themeColor="text1"/>
        </w:rPr>
        <w:t xml:space="preserve">will be </w:t>
      </w:r>
      <w:r w:rsidR="00C34D49" w:rsidRPr="00E03CDD">
        <w:rPr>
          <w:rFonts w:ascii="Times New Roman" w:eastAsia="Times New Roman" w:hAnsi="Times New Roman"/>
          <w:snapToGrid w:val="0"/>
          <w:color w:val="000000" w:themeColor="text1"/>
        </w:rPr>
        <w:t xml:space="preserve">available when </w:t>
      </w:r>
      <w:r w:rsidR="0079773D" w:rsidRPr="00E03CDD">
        <w:rPr>
          <w:rFonts w:ascii="Times New Roman" w:eastAsia="Times New Roman" w:hAnsi="Times New Roman"/>
          <w:snapToGrid w:val="0"/>
          <w:color w:val="000000" w:themeColor="text1"/>
        </w:rPr>
        <w:t>a specific</w:t>
      </w:r>
      <w:r w:rsidR="00B04815" w:rsidRPr="00E03CDD">
        <w:rPr>
          <w:rFonts w:ascii="Times New Roman" w:eastAsia="Times New Roman" w:hAnsi="Times New Roman"/>
          <w:snapToGrid w:val="0"/>
          <w:color w:val="000000" w:themeColor="text1"/>
        </w:rPr>
        <w:t xml:space="preserve"> </w:t>
      </w:r>
      <w:r w:rsidR="00BC0C63" w:rsidRPr="00E03CDD">
        <w:rPr>
          <w:rFonts w:ascii="Times New Roman" w:eastAsia="Times New Roman" w:hAnsi="Times New Roman"/>
          <w:snapToGrid w:val="0"/>
          <w:color w:val="000000" w:themeColor="text1"/>
        </w:rPr>
        <w:t xml:space="preserve">clinical </w:t>
      </w:r>
      <w:r w:rsidR="00B04815" w:rsidRPr="00E03CDD">
        <w:rPr>
          <w:rFonts w:ascii="Times New Roman" w:eastAsia="Times New Roman" w:hAnsi="Times New Roman"/>
          <w:snapToGrid w:val="0"/>
          <w:color w:val="000000" w:themeColor="text1"/>
        </w:rPr>
        <w:t xml:space="preserve">Protocol </w:t>
      </w:r>
      <w:r w:rsidR="00541872" w:rsidRPr="00E03CDD">
        <w:rPr>
          <w:rFonts w:ascii="Times New Roman" w:eastAsia="Times New Roman" w:hAnsi="Times New Roman"/>
          <w:snapToGrid w:val="0"/>
          <w:color w:val="000000" w:themeColor="text1"/>
        </w:rPr>
        <w:t xml:space="preserve">is </w:t>
      </w:r>
      <w:r w:rsidR="00B04815" w:rsidRPr="00E03CDD">
        <w:rPr>
          <w:rFonts w:ascii="Times New Roman" w:eastAsia="Times New Roman" w:hAnsi="Times New Roman"/>
          <w:snapToGrid w:val="0"/>
          <w:color w:val="000000" w:themeColor="text1"/>
        </w:rPr>
        <w:t>approv</w:t>
      </w:r>
      <w:r w:rsidR="00C34D49" w:rsidRPr="00E03CDD">
        <w:rPr>
          <w:rFonts w:ascii="Times New Roman" w:eastAsia="Times New Roman" w:hAnsi="Times New Roman"/>
          <w:snapToGrid w:val="0"/>
          <w:color w:val="000000" w:themeColor="text1"/>
        </w:rPr>
        <w:t>ed</w:t>
      </w:r>
      <w:r w:rsidR="00B04815" w:rsidRPr="00E03CDD">
        <w:rPr>
          <w:rFonts w:ascii="Times New Roman" w:eastAsia="Times New Roman" w:hAnsi="Times New Roman"/>
          <w:snapToGrid w:val="0"/>
          <w:color w:val="000000" w:themeColor="text1"/>
        </w:rPr>
        <w:t xml:space="preserve"> by both Parties</w:t>
      </w:r>
      <w:r w:rsidR="00EE26ED" w:rsidRPr="00E03CDD">
        <w:rPr>
          <w:rFonts w:ascii="Times New Roman" w:eastAsia="Times New Roman" w:hAnsi="Times New Roman"/>
          <w:snapToGrid w:val="0"/>
          <w:color w:val="000000" w:themeColor="text1"/>
        </w:rPr>
        <w:t>.</w:t>
      </w:r>
      <w:r w:rsidR="0079773D" w:rsidRPr="00E03CDD">
        <w:rPr>
          <w:rFonts w:ascii="Times New Roman" w:eastAsia="Times New Roman" w:hAnsi="Times New Roman"/>
          <w:snapToGrid w:val="0"/>
          <w:color w:val="000000" w:themeColor="text1"/>
        </w:rPr>
        <w:t xml:space="preserve"> Collaborator </w:t>
      </w:r>
      <w:r w:rsidR="00C34D49" w:rsidRPr="00E03CDD">
        <w:rPr>
          <w:rFonts w:ascii="Times New Roman" w:eastAsia="Times New Roman" w:hAnsi="Times New Roman"/>
          <w:snapToGrid w:val="0"/>
          <w:color w:val="000000" w:themeColor="text1"/>
        </w:rPr>
        <w:t xml:space="preserve">funding </w:t>
      </w:r>
      <w:r w:rsidR="0079773D" w:rsidRPr="00E03CDD">
        <w:rPr>
          <w:rFonts w:ascii="Times New Roman" w:eastAsia="Times New Roman" w:hAnsi="Times New Roman"/>
          <w:snapToGrid w:val="0"/>
          <w:color w:val="000000" w:themeColor="text1"/>
        </w:rPr>
        <w:t xml:space="preserve">will be adjusted </w:t>
      </w:r>
      <w:r w:rsidR="006939C9" w:rsidRPr="00E03CDD">
        <w:rPr>
          <w:rFonts w:ascii="Times New Roman" w:eastAsia="Times New Roman" w:hAnsi="Times New Roman"/>
          <w:snapToGrid w:val="0"/>
          <w:color w:val="000000" w:themeColor="text1"/>
        </w:rPr>
        <w:t xml:space="preserve">accordingly </w:t>
      </w:r>
      <w:r w:rsidR="0079773D" w:rsidRPr="00E03CDD">
        <w:rPr>
          <w:rFonts w:ascii="Times New Roman" w:eastAsia="Times New Roman" w:hAnsi="Times New Roman"/>
          <w:snapToGrid w:val="0"/>
          <w:color w:val="000000" w:themeColor="text1"/>
        </w:rPr>
        <w:t xml:space="preserve">if the NCI Investigators are able to secure additional funding from other sources.   </w:t>
      </w:r>
      <w:r w:rsidR="00C34D49" w:rsidRPr="00E03CDD">
        <w:rPr>
          <w:rFonts w:ascii="Times New Roman" w:eastAsia="Times New Roman" w:hAnsi="Times New Roman"/>
          <w:snapToGrid w:val="0"/>
          <w:color w:val="000000" w:themeColor="text1"/>
        </w:rPr>
        <w:t xml:space="preserve"> </w:t>
      </w:r>
      <w:r w:rsidR="00CB1C03" w:rsidRPr="00E03CDD">
        <w:rPr>
          <w:rFonts w:ascii="Times New Roman" w:eastAsia="Times New Roman" w:hAnsi="Times New Roman"/>
          <w:snapToGrid w:val="0"/>
          <w:color w:val="000000" w:themeColor="text1"/>
          <w:sz w:val="24"/>
          <w:szCs w:val="24"/>
        </w:rPr>
        <w:t xml:space="preserve"> </w:t>
      </w:r>
      <w:r w:rsidR="00CB1C03" w:rsidRPr="00E03CDD">
        <w:rPr>
          <w:rFonts w:ascii="Times New Roman" w:eastAsia="Times New Roman" w:hAnsi="Times New Roman"/>
          <w:snapToGrid w:val="0"/>
          <w:color w:val="000000" w:themeColor="text1"/>
        </w:rPr>
        <w:t xml:space="preserve">In addition, NCI will review the Collaborator </w:t>
      </w:r>
      <w:r w:rsidR="00EE26ED" w:rsidRPr="00E03CDD">
        <w:rPr>
          <w:rFonts w:ascii="Times New Roman" w:eastAsia="Times New Roman" w:hAnsi="Times New Roman"/>
          <w:snapToGrid w:val="0"/>
          <w:color w:val="000000" w:themeColor="text1"/>
        </w:rPr>
        <w:t>Correlative</w:t>
      </w:r>
      <w:r w:rsidR="00CB1C03" w:rsidRPr="00E03CDD">
        <w:rPr>
          <w:rFonts w:ascii="Times New Roman" w:eastAsia="Times New Roman" w:hAnsi="Times New Roman"/>
          <w:snapToGrid w:val="0"/>
          <w:color w:val="000000" w:themeColor="text1"/>
        </w:rPr>
        <w:t xml:space="preserve"> Studies Support from time to time so that the invoices Collaborators receives reflect the funds needed to support the </w:t>
      </w:r>
      <w:r w:rsidR="001A2FE6" w:rsidRPr="00E03CDD">
        <w:rPr>
          <w:rFonts w:ascii="Times New Roman" w:eastAsia="Times New Roman" w:hAnsi="Times New Roman"/>
          <w:snapToGrid w:val="0"/>
          <w:color w:val="000000" w:themeColor="text1"/>
        </w:rPr>
        <w:t>Correlative</w:t>
      </w:r>
      <w:r w:rsidR="00CB1C03" w:rsidRPr="00E03CDD">
        <w:rPr>
          <w:rFonts w:ascii="Times New Roman" w:eastAsia="Times New Roman" w:hAnsi="Times New Roman"/>
          <w:snapToGrid w:val="0"/>
          <w:color w:val="000000" w:themeColor="text1"/>
        </w:rPr>
        <w:t xml:space="preserve"> Studies. </w:t>
      </w:r>
      <w:r w:rsidR="00CB1C03" w:rsidRPr="00E03CDD">
        <w:rPr>
          <w:rFonts w:ascii="Times New Roman" w:eastAsia="Times New Roman" w:hAnsi="Times New Roman"/>
          <w:snapToGrid w:val="0"/>
          <w:color w:val="000000" w:themeColor="text1"/>
          <w:sz w:val="24"/>
          <w:szCs w:val="24"/>
        </w:rPr>
        <w:t xml:space="preserve">   </w:t>
      </w:r>
    </w:p>
    <w:p w14:paraId="36C889EF" w14:textId="77777777" w:rsidR="00431489" w:rsidRPr="004F0D9E" w:rsidRDefault="00431489" w:rsidP="00431489">
      <w:pPr>
        <w:widowControl w:val="0"/>
        <w:spacing w:after="0" w:line="240" w:lineRule="auto"/>
        <w:jc w:val="both"/>
        <w:rPr>
          <w:rFonts w:ascii="Times New Roman" w:eastAsia="Times New Roman" w:hAnsi="Times New Roman"/>
          <w:snapToGrid w:val="0"/>
          <w:color w:val="000000" w:themeColor="text1"/>
        </w:rPr>
      </w:pPr>
    </w:p>
    <w:p w14:paraId="16DF40C1" w14:textId="0609D1A4" w:rsidR="00AE23EB" w:rsidRDefault="00AE23EB" w:rsidP="00E03CDD">
      <w:pPr>
        <w:pStyle w:val="ListParagraph"/>
        <w:widowControl w:val="0"/>
        <w:numPr>
          <w:ilvl w:val="0"/>
          <w:numId w:val="1"/>
        </w:numPr>
        <w:spacing w:after="0" w:line="240" w:lineRule="auto"/>
        <w:jc w:val="both"/>
        <w:rPr>
          <w:rFonts w:ascii="Times New Roman" w:eastAsia="Times New Roman" w:hAnsi="Times New Roman"/>
          <w:snapToGrid w:val="0"/>
          <w:color w:val="000000" w:themeColor="text1"/>
        </w:rPr>
      </w:pPr>
      <w:r w:rsidRPr="00AE6CE9">
        <w:rPr>
          <w:rFonts w:ascii="Times New Roman" w:eastAsia="Times New Roman" w:hAnsi="Times New Roman"/>
          <w:snapToGrid w:val="0"/>
          <w:color w:val="000000" w:themeColor="text1"/>
        </w:rPr>
        <w:t>If Collaborator’s Investigational Agent is approved for use for a</w:t>
      </w:r>
      <w:r w:rsidR="00B87558">
        <w:rPr>
          <w:rFonts w:ascii="Times New Roman" w:eastAsia="Times New Roman" w:hAnsi="Times New Roman"/>
          <w:snapToGrid w:val="0"/>
          <w:color w:val="000000" w:themeColor="text1"/>
        </w:rPr>
        <w:t>n</w:t>
      </w:r>
      <w:r w:rsidRPr="00AE6CE9">
        <w:rPr>
          <w:rFonts w:ascii="Times New Roman" w:eastAsia="Times New Roman" w:hAnsi="Times New Roman"/>
          <w:snapToGrid w:val="0"/>
          <w:color w:val="000000" w:themeColor="text1"/>
        </w:rPr>
        <w:t xml:space="preserve">  IND</w:t>
      </w:r>
      <w:r w:rsidR="00B87558">
        <w:rPr>
          <w:rFonts w:ascii="Times New Roman" w:eastAsia="Times New Roman" w:hAnsi="Times New Roman"/>
          <w:snapToGrid w:val="0"/>
          <w:color w:val="000000" w:themeColor="text1"/>
        </w:rPr>
        <w:t xml:space="preserve"> exempt</w:t>
      </w:r>
      <w:r w:rsidRPr="00AE6CE9">
        <w:rPr>
          <w:rFonts w:ascii="Times New Roman" w:eastAsia="Times New Roman" w:hAnsi="Times New Roman"/>
          <w:snapToGrid w:val="0"/>
          <w:color w:val="000000" w:themeColor="text1"/>
        </w:rPr>
        <w:t xml:space="preserve"> trial, Collaborator will be required to provide the Investigational Agent </w:t>
      </w:r>
      <w:r w:rsidR="003760EA" w:rsidRPr="00AE6CE9">
        <w:rPr>
          <w:rFonts w:ascii="Times New Roman" w:eastAsia="Times New Roman" w:hAnsi="Times New Roman"/>
          <w:snapToGrid w:val="0"/>
          <w:color w:val="000000" w:themeColor="text1"/>
        </w:rPr>
        <w:t xml:space="preserve">and Clinical Trials Support </w:t>
      </w:r>
      <w:r w:rsidRPr="00AE6CE9">
        <w:rPr>
          <w:rFonts w:ascii="Times New Roman" w:eastAsia="Times New Roman" w:hAnsi="Times New Roman"/>
          <w:snapToGrid w:val="0"/>
          <w:color w:val="000000" w:themeColor="text1"/>
        </w:rPr>
        <w:t xml:space="preserve">for the trial. No </w:t>
      </w:r>
      <w:r w:rsidR="003760EA" w:rsidRPr="00AE6CE9">
        <w:rPr>
          <w:rFonts w:ascii="Times New Roman" w:eastAsia="Times New Roman" w:hAnsi="Times New Roman"/>
          <w:snapToGrid w:val="0"/>
          <w:color w:val="000000" w:themeColor="text1"/>
        </w:rPr>
        <w:t>Regulatory S</w:t>
      </w:r>
      <w:r w:rsidRPr="00AE6CE9">
        <w:rPr>
          <w:rFonts w:ascii="Times New Roman" w:eastAsia="Times New Roman" w:hAnsi="Times New Roman"/>
          <w:snapToGrid w:val="0"/>
          <w:color w:val="000000" w:themeColor="text1"/>
        </w:rPr>
        <w:t>upport funding will be collected by NCI for such studies.</w:t>
      </w:r>
    </w:p>
    <w:p w14:paraId="07C10A03" w14:textId="77777777" w:rsidR="00191086" w:rsidRPr="00AE6CE9" w:rsidRDefault="00191086" w:rsidP="00AE6CE9">
      <w:pPr>
        <w:pStyle w:val="ListParagraph"/>
        <w:widowControl w:val="0"/>
        <w:spacing w:after="0" w:line="240" w:lineRule="auto"/>
        <w:ind w:left="900"/>
        <w:jc w:val="both"/>
        <w:rPr>
          <w:rFonts w:ascii="Times New Roman" w:eastAsia="Times New Roman" w:hAnsi="Times New Roman"/>
          <w:snapToGrid w:val="0"/>
          <w:color w:val="000000" w:themeColor="text1"/>
        </w:rPr>
      </w:pPr>
    </w:p>
    <w:p w14:paraId="7352D9AB" w14:textId="36CA5728" w:rsidR="00D13F42" w:rsidRPr="00143DA9" w:rsidRDefault="00143DA9" w:rsidP="00D13F42">
      <w:pPr>
        <w:widowControl w:val="0"/>
        <w:spacing w:after="0" w:line="240" w:lineRule="auto"/>
        <w:jc w:val="both"/>
        <w:rPr>
          <w:rFonts w:ascii="Times New Roman" w:eastAsia="Times New Roman" w:hAnsi="Times New Roman"/>
          <w:b/>
          <w:bCs/>
          <w:snapToGrid w:val="0"/>
          <w:color w:val="000000" w:themeColor="text1"/>
        </w:rPr>
      </w:pPr>
      <w:r w:rsidRPr="00143DA9">
        <w:rPr>
          <w:rFonts w:ascii="Times New Roman" w:eastAsia="Times New Roman" w:hAnsi="Times New Roman"/>
          <w:b/>
          <w:bCs/>
          <w:snapToGrid w:val="0"/>
          <w:color w:val="000000" w:themeColor="text1"/>
        </w:rPr>
        <w:t xml:space="preserve">(III) </w:t>
      </w:r>
      <w:r w:rsidR="00D13F42" w:rsidRPr="00143DA9">
        <w:rPr>
          <w:rFonts w:ascii="Times New Roman" w:eastAsia="Times New Roman" w:hAnsi="Times New Roman"/>
          <w:b/>
          <w:bCs/>
          <w:snapToGrid w:val="0"/>
          <w:color w:val="000000" w:themeColor="text1"/>
        </w:rPr>
        <w:t>Collaborator’s payment schedule will be as follows:</w:t>
      </w:r>
    </w:p>
    <w:p w14:paraId="7352D9AC" w14:textId="77777777" w:rsidR="00D13F42" w:rsidRPr="004F0D9E" w:rsidRDefault="00D13F42" w:rsidP="00D13F42">
      <w:pPr>
        <w:widowControl w:val="0"/>
        <w:spacing w:after="0" w:line="240" w:lineRule="auto"/>
        <w:jc w:val="both"/>
        <w:rPr>
          <w:rFonts w:ascii="Times New Roman" w:eastAsia="Times New Roman" w:hAnsi="Times New Roman"/>
          <w:snapToGrid w:val="0"/>
          <w:color w:val="000000" w:themeColor="text1"/>
        </w:rPr>
      </w:pPr>
    </w:p>
    <w:p w14:paraId="7352D9AD" w14:textId="730CE6A6" w:rsidR="00D13F42" w:rsidRPr="004F0D9E" w:rsidRDefault="00D13F42" w:rsidP="001A42E6">
      <w:pPr>
        <w:widowControl w:val="0"/>
        <w:tabs>
          <w:tab w:val="left" w:pos="1890"/>
        </w:tabs>
        <w:spacing w:after="0" w:line="240" w:lineRule="auto"/>
        <w:jc w:val="both"/>
        <w:rPr>
          <w:rFonts w:ascii="Times New Roman" w:eastAsia="Times New Roman" w:hAnsi="Times New Roman"/>
          <w:snapToGrid w:val="0"/>
          <w:color w:val="000000" w:themeColor="text1"/>
        </w:rPr>
      </w:pPr>
      <w:r w:rsidRPr="004F0D9E">
        <w:rPr>
          <w:rFonts w:ascii="Times New Roman" w:eastAsia="Times New Roman" w:hAnsi="Times New Roman"/>
          <w:snapToGrid w:val="0"/>
          <w:color w:val="000000" w:themeColor="text1"/>
        </w:rPr>
        <w:t>An initial payment of $</w:t>
      </w:r>
      <w:r w:rsidR="002D07FE">
        <w:rPr>
          <w:rFonts w:ascii="Times New Roman" w:eastAsia="Times New Roman" w:hAnsi="Times New Roman"/>
          <w:snapToGrid w:val="0"/>
          <w:color w:val="000000" w:themeColor="text1"/>
        </w:rPr>
        <w:t>150,500,00</w:t>
      </w:r>
      <w:r w:rsidRPr="004F0D9E">
        <w:rPr>
          <w:rFonts w:ascii="Times New Roman" w:eastAsia="Times New Roman" w:hAnsi="Times New Roman"/>
          <w:snapToGrid w:val="0"/>
          <w:color w:val="000000" w:themeColor="text1"/>
        </w:rPr>
        <w:t xml:space="preserve"> will be due within </w:t>
      </w:r>
      <w:r w:rsidR="00262DC7">
        <w:rPr>
          <w:rFonts w:ascii="Times New Roman" w:eastAsia="Times New Roman" w:hAnsi="Times New Roman"/>
          <w:snapToGrid w:val="0"/>
          <w:color w:val="000000" w:themeColor="text1"/>
        </w:rPr>
        <w:t>thirty (</w:t>
      </w:r>
      <w:r w:rsidRPr="004F0D9E">
        <w:rPr>
          <w:rFonts w:ascii="Times New Roman" w:eastAsia="Times New Roman" w:hAnsi="Times New Roman"/>
          <w:snapToGrid w:val="0"/>
          <w:color w:val="000000" w:themeColor="text1"/>
        </w:rPr>
        <w:t>30</w:t>
      </w:r>
      <w:r w:rsidR="00262DC7">
        <w:rPr>
          <w:rFonts w:ascii="Times New Roman" w:eastAsia="Times New Roman" w:hAnsi="Times New Roman"/>
          <w:snapToGrid w:val="0"/>
          <w:color w:val="000000" w:themeColor="text1"/>
        </w:rPr>
        <w:t>)</w:t>
      </w:r>
      <w:r w:rsidRPr="004F0D9E">
        <w:rPr>
          <w:rFonts w:ascii="Times New Roman" w:eastAsia="Times New Roman" w:hAnsi="Times New Roman"/>
          <w:snapToGrid w:val="0"/>
          <w:color w:val="000000" w:themeColor="text1"/>
        </w:rPr>
        <w:t xml:space="preserve"> days of the execution of this CRADA.</w:t>
      </w:r>
      <w:r w:rsidR="00B32EB0" w:rsidRPr="004F0D9E">
        <w:rPr>
          <w:rFonts w:ascii="Times New Roman" w:eastAsia="Times New Roman" w:hAnsi="Times New Roman"/>
          <w:snapToGrid w:val="0"/>
          <w:color w:val="000000" w:themeColor="text1"/>
        </w:rPr>
        <w:t xml:space="preserve"> The Payment will be used to support funding item (1)</w:t>
      </w:r>
      <w:r w:rsidR="003C71D4">
        <w:rPr>
          <w:rFonts w:ascii="Times New Roman" w:eastAsia="Times New Roman" w:hAnsi="Times New Roman"/>
          <w:snapToGrid w:val="0"/>
          <w:color w:val="000000" w:themeColor="text1"/>
        </w:rPr>
        <w:t xml:space="preserve"> Clinical Trials Support</w:t>
      </w:r>
      <w:r w:rsidR="00B32EB0" w:rsidRPr="004F0D9E">
        <w:rPr>
          <w:rFonts w:ascii="Times New Roman" w:eastAsia="Times New Roman" w:hAnsi="Times New Roman"/>
          <w:snapToGrid w:val="0"/>
          <w:color w:val="000000" w:themeColor="text1"/>
        </w:rPr>
        <w:t>, $</w:t>
      </w:r>
      <w:r w:rsidR="002D07FE">
        <w:rPr>
          <w:rFonts w:ascii="Times New Roman" w:eastAsia="Times New Roman" w:hAnsi="Times New Roman"/>
          <w:snapToGrid w:val="0"/>
          <w:color w:val="000000" w:themeColor="text1"/>
        </w:rPr>
        <w:t>60,500</w:t>
      </w:r>
      <w:r w:rsidR="00B32EB0" w:rsidRPr="004F0D9E">
        <w:rPr>
          <w:rFonts w:ascii="Times New Roman" w:eastAsia="Times New Roman" w:hAnsi="Times New Roman"/>
          <w:snapToGrid w:val="0"/>
          <w:color w:val="000000" w:themeColor="text1"/>
        </w:rPr>
        <w:t>.00; funding item (2)</w:t>
      </w:r>
      <w:r w:rsidR="003C71D4">
        <w:rPr>
          <w:rFonts w:ascii="Times New Roman" w:eastAsia="Times New Roman" w:hAnsi="Times New Roman"/>
          <w:snapToGrid w:val="0"/>
          <w:color w:val="000000" w:themeColor="text1"/>
        </w:rPr>
        <w:t xml:space="preserve"> Regulatory Support</w:t>
      </w:r>
      <w:r w:rsidR="00B32EB0" w:rsidRPr="004F0D9E">
        <w:rPr>
          <w:rFonts w:ascii="Times New Roman" w:eastAsia="Times New Roman" w:hAnsi="Times New Roman"/>
          <w:snapToGrid w:val="0"/>
          <w:color w:val="000000" w:themeColor="text1"/>
        </w:rPr>
        <w:t>, $</w:t>
      </w:r>
      <w:r w:rsidR="001A42E6">
        <w:rPr>
          <w:rFonts w:ascii="Times New Roman" w:eastAsia="Times New Roman" w:hAnsi="Times New Roman"/>
          <w:snapToGrid w:val="0"/>
          <w:color w:val="000000" w:themeColor="text1"/>
        </w:rPr>
        <w:t>4</w:t>
      </w:r>
      <w:r w:rsidR="001A42E6" w:rsidRPr="004F0D9E">
        <w:rPr>
          <w:rFonts w:ascii="Times New Roman" w:eastAsia="Times New Roman" w:hAnsi="Times New Roman"/>
          <w:snapToGrid w:val="0"/>
          <w:color w:val="000000" w:themeColor="text1"/>
        </w:rPr>
        <w:t>0</w:t>
      </w:r>
      <w:r w:rsidR="00B32EB0" w:rsidRPr="004F0D9E">
        <w:rPr>
          <w:rFonts w:ascii="Times New Roman" w:eastAsia="Times New Roman" w:hAnsi="Times New Roman"/>
          <w:snapToGrid w:val="0"/>
          <w:color w:val="000000" w:themeColor="text1"/>
        </w:rPr>
        <w:t xml:space="preserve">,000.00; </w:t>
      </w:r>
      <w:r w:rsidR="001067B6" w:rsidRPr="004F0D9E">
        <w:rPr>
          <w:rFonts w:ascii="Times New Roman" w:eastAsia="Times New Roman" w:hAnsi="Times New Roman"/>
          <w:snapToGrid w:val="0"/>
          <w:color w:val="000000" w:themeColor="text1"/>
        </w:rPr>
        <w:t xml:space="preserve">and </w:t>
      </w:r>
      <w:r w:rsidR="00B32EB0" w:rsidRPr="004F0D9E">
        <w:rPr>
          <w:rFonts w:ascii="Times New Roman" w:eastAsia="Times New Roman" w:hAnsi="Times New Roman"/>
          <w:snapToGrid w:val="0"/>
          <w:color w:val="000000" w:themeColor="text1"/>
        </w:rPr>
        <w:t>funding item (3)</w:t>
      </w:r>
      <w:r w:rsidR="003C71D4">
        <w:rPr>
          <w:rFonts w:ascii="Times New Roman" w:eastAsia="Times New Roman" w:hAnsi="Times New Roman"/>
          <w:snapToGrid w:val="0"/>
          <w:color w:val="000000" w:themeColor="text1"/>
        </w:rPr>
        <w:t xml:space="preserve"> </w:t>
      </w:r>
      <w:r w:rsidR="001D1830">
        <w:rPr>
          <w:rFonts w:ascii="Times New Roman" w:eastAsia="Times New Roman" w:hAnsi="Times New Roman"/>
          <w:snapToGrid w:val="0"/>
          <w:color w:val="000000" w:themeColor="text1"/>
        </w:rPr>
        <w:t>Correlative</w:t>
      </w:r>
      <w:r w:rsidR="003C71D4">
        <w:rPr>
          <w:rFonts w:ascii="Times New Roman" w:eastAsia="Times New Roman" w:hAnsi="Times New Roman"/>
          <w:snapToGrid w:val="0"/>
          <w:color w:val="000000" w:themeColor="text1"/>
        </w:rPr>
        <w:t xml:space="preserve"> Studies Support</w:t>
      </w:r>
      <w:r w:rsidR="00CF2402" w:rsidRPr="004F0D9E">
        <w:rPr>
          <w:rFonts w:ascii="Times New Roman" w:eastAsia="Times New Roman" w:hAnsi="Times New Roman"/>
          <w:snapToGrid w:val="0"/>
          <w:color w:val="000000" w:themeColor="text1"/>
        </w:rPr>
        <w:t>,</w:t>
      </w:r>
      <w:r w:rsidR="00B32EB0" w:rsidRPr="004F0D9E">
        <w:rPr>
          <w:rFonts w:ascii="Times New Roman" w:eastAsia="Times New Roman" w:hAnsi="Times New Roman"/>
          <w:snapToGrid w:val="0"/>
          <w:color w:val="000000" w:themeColor="text1"/>
        </w:rPr>
        <w:t xml:space="preserve"> $50,000.0</w:t>
      </w:r>
      <w:r w:rsidR="004F0D9E">
        <w:rPr>
          <w:rFonts w:ascii="Times New Roman" w:eastAsia="Times New Roman" w:hAnsi="Times New Roman"/>
          <w:snapToGrid w:val="0"/>
          <w:color w:val="000000" w:themeColor="text1"/>
        </w:rPr>
        <w:t>0.</w:t>
      </w:r>
    </w:p>
    <w:p w14:paraId="7352D9AE" w14:textId="77777777" w:rsidR="00D13F42" w:rsidRPr="004F0D9E" w:rsidRDefault="00D13F42" w:rsidP="00D13F42">
      <w:pPr>
        <w:widowControl w:val="0"/>
        <w:spacing w:after="0" w:line="240" w:lineRule="auto"/>
        <w:jc w:val="both"/>
        <w:rPr>
          <w:rFonts w:ascii="Times New Roman" w:eastAsia="Times New Roman" w:hAnsi="Times New Roman"/>
          <w:snapToGrid w:val="0"/>
          <w:color w:val="000000" w:themeColor="text1"/>
        </w:rPr>
      </w:pPr>
    </w:p>
    <w:p w14:paraId="7352D9AF" w14:textId="28A7223F" w:rsidR="00D13F42" w:rsidRPr="004F0D9E" w:rsidRDefault="00D13F42" w:rsidP="00D13F42">
      <w:pPr>
        <w:widowControl w:val="0"/>
        <w:spacing w:after="0" w:line="240" w:lineRule="auto"/>
        <w:jc w:val="both"/>
        <w:rPr>
          <w:rFonts w:ascii="Times New Roman" w:eastAsia="Times New Roman" w:hAnsi="Times New Roman"/>
          <w:snapToGrid w:val="0"/>
          <w:color w:val="000000" w:themeColor="text1"/>
        </w:rPr>
      </w:pPr>
      <w:r w:rsidRPr="004F0D9E">
        <w:rPr>
          <w:rFonts w:ascii="Times New Roman" w:eastAsia="Times New Roman" w:hAnsi="Times New Roman"/>
          <w:snapToGrid w:val="0"/>
          <w:color w:val="000000" w:themeColor="text1"/>
        </w:rPr>
        <w:t xml:space="preserve">At the end of each calendar year during the term of this CRADA, </w:t>
      </w:r>
      <w:r w:rsidR="00B32EB0" w:rsidRPr="004F0D9E">
        <w:rPr>
          <w:rFonts w:ascii="Times New Roman" w:eastAsia="Times New Roman" w:hAnsi="Times New Roman"/>
          <w:snapToGrid w:val="0"/>
          <w:color w:val="000000" w:themeColor="text1"/>
        </w:rPr>
        <w:t>if the initial funds above have been depleted</w:t>
      </w:r>
      <w:r w:rsidR="00AD5C9A" w:rsidRPr="004F0D9E">
        <w:rPr>
          <w:rFonts w:ascii="Times New Roman" w:eastAsia="Times New Roman" w:hAnsi="Times New Roman"/>
          <w:snapToGrid w:val="0"/>
          <w:color w:val="000000" w:themeColor="text1"/>
        </w:rPr>
        <w:t xml:space="preserve"> or are projected by CTEP to be insufficient to continue the CRADA Research Plan,</w:t>
      </w:r>
      <w:r w:rsidR="00B32EB0" w:rsidRPr="004F0D9E">
        <w:rPr>
          <w:rFonts w:ascii="Times New Roman" w:eastAsia="Times New Roman" w:hAnsi="Times New Roman"/>
          <w:snapToGrid w:val="0"/>
          <w:color w:val="000000" w:themeColor="text1"/>
        </w:rPr>
        <w:t xml:space="preserve"> </w:t>
      </w:r>
      <w:r w:rsidRPr="004F0D9E">
        <w:rPr>
          <w:rFonts w:ascii="Times New Roman" w:eastAsia="Times New Roman" w:hAnsi="Times New Roman"/>
          <w:snapToGrid w:val="0"/>
          <w:color w:val="000000" w:themeColor="text1"/>
        </w:rPr>
        <w:t xml:space="preserve">Collaborator will receive an invoice from NCI for funding to support </w:t>
      </w:r>
      <w:r w:rsidR="00B32EB0" w:rsidRPr="004F0D9E">
        <w:rPr>
          <w:rFonts w:ascii="Times New Roman" w:eastAsia="Times New Roman" w:hAnsi="Times New Roman"/>
          <w:snapToGrid w:val="0"/>
          <w:color w:val="000000" w:themeColor="text1"/>
        </w:rPr>
        <w:t>funding items</w:t>
      </w:r>
      <w:r w:rsidRPr="004F0D9E">
        <w:rPr>
          <w:rFonts w:ascii="Times New Roman" w:eastAsia="Times New Roman" w:hAnsi="Times New Roman"/>
          <w:snapToGrid w:val="0"/>
          <w:color w:val="000000" w:themeColor="text1"/>
        </w:rPr>
        <w:t xml:space="preserve"> (1)</w:t>
      </w:r>
      <w:r w:rsidR="004F0D9E">
        <w:rPr>
          <w:rFonts w:ascii="Times New Roman" w:eastAsia="Times New Roman" w:hAnsi="Times New Roman"/>
          <w:snapToGrid w:val="0"/>
          <w:color w:val="000000" w:themeColor="text1"/>
        </w:rPr>
        <w:t xml:space="preserve"> </w:t>
      </w:r>
      <w:r w:rsidR="000042A0">
        <w:rPr>
          <w:rFonts w:ascii="Times New Roman" w:eastAsia="Times New Roman" w:hAnsi="Times New Roman"/>
          <w:snapToGrid w:val="0"/>
          <w:color w:val="000000" w:themeColor="text1"/>
        </w:rPr>
        <w:t xml:space="preserve">Clinical Trials Support </w:t>
      </w:r>
      <w:r w:rsidR="004F0D9E">
        <w:rPr>
          <w:rFonts w:ascii="Times New Roman" w:eastAsia="Times New Roman" w:hAnsi="Times New Roman"/>
          <w:snapToGrid w:val="0"/>
          <w:color w:val="000000" w:themeColor="text1"/>
        </w:rPr>
        <w:t>and</w:t>
      </w:r>
      <w:r w:rsidRPr="004F0D9E">
        <w:rPr>
          <w:rFonts w:ascii="Times New Roman" w:eastAsia="Times New Roman" w:hAnsi="Times New Roman"/>
          <w:snapToGrid w:val="0"/>
          <w:color w:val="000000" w:themeColor="text1"/>
        </w:rPr>
        <w:t xml:space="preserve"> (3)</w:t>
      </w:r>
      <w:r w:rsidR="000042A0">
        <w:rPr>
          <w:rFonts w:ascii="Times New Roman" w:eastAsia="Times New Roman" w:hAnsi="Times New Roman"/>
          <w:snapToGrid w:val="0"/>
          <w:color w:val="000000" w:themeColor="text1"/>
        </w:rPr>
        <w:t xml:space="preserve"> </w:t>
      </w:r>
      <w:r w:rsidR="001D1830">
        <w:rPr>
          <w:rFonts w:ascii="Times New Roman" w:eastAsia="Times New Roman" w:hAnsi="Times New Roman"/>
          <w:snapToGrid w:val="0"/>
          <w:color w:val="000000" w:themeColor="text1"/>
        </w:rPr>
        <w:t>Correlative</w:t>
      </w:r>
      <w:r w:rsidR="000042A0">
        <w:rPr>
          <w:rFonts w:ascii="Times New Roman" w:eastAsia="Times New Roman" w:hAnsi="Times New Roman"/>
          <w:snapToGrid w:val="0"/>
          <w:color w:val="000000" w:themeColor="text1"/>
        </w:rPr>
        <w:t xml:space="preserve"> Studies Support</w:t>
      </w:r>
      <w:r w:rsidRPr="004F0D9E">
        <w:rPr>
          <w:rFonts w:ascii="Times New Roman" w:eastAsia="Times New Roman" w:hAnsi="Times New Roman"/>
          <w:snapToGrid w:val="0"/>
          <w:color w:val="000000" w:themeColor="text1"/>
        </w:rPr>
        <w:t xml:space="preserve"> above.  Collaborator payment</w:t>
      </w:r>
      <w:r w:rsidR="001D1830">
        <w:rPr>
          <w:rFonts w:ascii="Times New Roman" w:eastAsia="Times New Roman" w:hAnsi="Times New Roman"/>
          <w:snapToGrid w:val="0"/>
          <w:color w:val="000000" w:themeColor="text1"/>
        </w:rPr>
        <w:t>s will be due</w:t>
      </w:r>
      <w:r w:rsidRPr="004F0D9E">
        <w:rPr>
          <w:rFonts w:ascii="Times New Roman" w:eastAsia="Times New Roman" w:hAnsi="Times New Roman"/>
          <w:snapToGrid w:val="0"/>
          <w:color w:val="000000" w:themeColor="text1"/>
        </w:rPr>
        <w:t xml:space="preserve"> in January of the following year.  The payment will be prorated for all studies activated or completed in the previous calendar year.  The payment to support (</w:t>
      </w:r>
      <w:r w:rsidR="00CF2402" w:rsidRPr="004F0D9E">
        <w:rPr>
          <w:rFonts w:ascii="Times New Roman" w:eastAsia="Times New Roman" w:hAnsi="Times New Roman"/>
          <w:snapToGrid w:val="0"/>
          <w:color w:val="000000" w:themeColor="text1"/>
        </w:rPr>
        <w:t>2</w:t>
      </w:r>
      <w:r w:rsidRPr="004F0D9E">
        <w:rPr>
          <w:rFonts w:ascii="Times New Roman" w:eastAsia="Times New Roman" w:hAnsi="Times New Roman"/>
          <w:snapToGrid w:val="0"/>
          <w:color w:val="000000" w:themeColor="text1"/>
        </w:rPr>
        <w:t>) above will be included in the invoice at the end of the year a DCTD IND is filed.</w:t>
      </w:r>
    </w:p>
    <w:p w14:paraId="7352D9B0" w14:textId="77777777" w:rsidR="00D13F42" w:rsidRPr="004F0D9E" w:rsidRDefault="00D13F42" w:rsidP="00D13F42">
      <w:pPr>
        <w:widowControl w:val="0"/>
        <w:spacing w:after="0" w:line="240" w:lineRule="auto"/>
        <w:jc w:val="both"/>
        <w:rPr>
          <w:rFonts w:ascii="Times New Roman" w:eastAsia="Times New Roman" w:hAnsi="Times New Roman"/>
          <w:snapToGrid w:val="0"/>
          <w:color w:val="000000" w:themeColor="text1"/>
        </w:rPr>
      </w:pPr>
    </w:p>
    <w:p w14:paraId="7352D9B1" w14:textId="0AA70D91" w:rsidR="00D13F42" w:rsidRPr="004F0D9E" w:rsidRDefault="00D13F42" w:rsidP="00D13F42">
      <w:pPr>
        <w:widowControl w:val="0"/>
        <w:spacing w:after="0" w:line="240" w:lineRule="auto"/>
        <w:jc w:val="both"/>
        <w:rPr>
          <w:rFonts w:ascii="Times New Roman" w:eastAsia="Times New Roman" w:hAnsi="Times New Roman"/>
          <w:snapToGrid w:val="0"/>
          <w:color w:val="000000" w:themeColor="text1"/>
        </w:rPr>
      </w:pPr>
      <w:r w:rsidRPr="004F0D9E">
        <w:rPr>
          <w:rFonts w:ascii="Times New Roman" w:eastAsia="Times New Roman" w:hAnsi="Times New Roman"/>
          <w:snapToGrid w:val="0"/>
          <w:color w:val="000000" w:themeColor="text1"/>
        </w:rPr>
        <w:lastRenderedPageBreak/>
        <w:t xml:space="preserve">Payment of these funds will be due within thirty </w:t>
      </w:r>
      <w:r w:rsidR="00262DC7">
        <w:rPr>
          <w:rFonts w:ascii="Times New Roman" w:eastAsia="Times New Roman" w:hAnsi="Times New Roman"/>
          <w:snapToGrid w:val="0"/>
          <w:color w:val="000000" w:themeColor="text1"/>
        </w:rPr>
        <w:t xml:space="preserve">(30) </w:t>
      </w:r>
      <w:r w:rsidRPr="004F0D9E">
        <w:rPr>
          <w:rFonts w:ascii="Times New Roman" w:eastAsia="Times New Roman" w:hAnsi="Times New Roman"/>
          <w:snapToGrid w:val="0"/>
          <w:color w:val="000000" w:themeColor="text1"/>
        </w:rPr>
        <w:t xml:space="preserve">days of receipt of the invoice </w:t>
      </w:r>
      <w:proofErr w:type="gramStart"/>
      <w:r w:rsidRPr="004F0D9E">
        <w:rPr>
          <w:rFonts w:ascii="Times New Roman" w:eastAsia="Times New Roman" w:hAnsi="Times New Roman"/>
          <w:snapToGrid w:val="0"/>
          <w:color w:val="000000" w:themeColor="text1"/>
        </w:rPr>
        <w:t>in order to</w:t>
      </w:r>
      <w:proofErr w:type="gramEnd"/>
      <w:r w:rsidRPr="004F0D9E">
        <w:rPr>
          <w:rFonts w:ascii="Times New Roman" w:eastAsia="Times New Roman" w:hAnsi="Times New Roman"/>
          <w:snapToGrid w:val="0"/>
          <w:color w:val="000000" w:themeColor="text1"/>
        </w:rPr>
        <w:t xml:space="preserve"> ensure continuation of the work.</w:t>
      </w:r>
    </w:p>
    <w:p w14:paraId="7352D9B2" w14:textId="77777777" w:rsidR="00D13F42" w:rsidRPr="004F0D9E" w:rsidRDefault="00D13F42" w:rsidP="00D13F42">
      <w:pPr>
        <w:widowControl w:val="0"/>
        <w:spacing w:after="0" w:line="240" w:lineRule="auto"/>
        <w:jc w:val="both"/>
        <w:rPr>
          <w:rFonts w:ascii="Times New Roman" w:eastAsia="Times New Roman" w:hAnsi="Times New Roman"/>
          <w:snapToGrid w:val="0"/>
          <w:color w:val="000000" w:themeColor="text1"/>
        </w:rPr>
      </w:pPr>
    </w:p>
    <w:p w14:paraId="7352D9B3" w14:textId="40FEEB22" w:rsidR="00D13F42" w:rsidRPr="004F0D9E" w:rsidRDefault="007A6913" w:rsidP="00D13F42">
      <w:pPr>
        <w:widowControl w:val="0"/>
        <w:spacing w:after="0" w:line="240" w:lineRule="auto"/>
        <w:jc w:val="both"/>
        <w:rPr>
          <w:rFonts w:ascii="Times New Roman" w:eastAsia="Times New Roman" w:hAnsi="Times New Roman"/>
          <w:snapToGrid w:val="0"/>
          <w:color w:val="000000" w:themeColor="text1"/>
          <w:szCs w:val="20"/>
        </w:rPr>
      </w:pPr>
      <w:r>
        <w:rPr>
          <w:rFonts w:ascii="Times New Roman" w:eastAsia="Times New Roman" w:hAnsi="Times New Roman"/>
          <w:snapToGrid w:val="0"/>
          <w:color w:val="000000" w:themeColor="text1"/>
          <w:szCs w:val="20"/>
        </w:rPr>
        <w:t xml:space="preserve">The funds provided by Collaborator will be deposited by NCI into separated accounts to support the intended activities. However, Collaborator agrees that funds for </w:t>
      </w:r>
      <w:r w:rsidRPr="007A6913">
        <w:rPr>
          <w:rFonts w:ascii="Times New Roman" w:eastAsia="Times New Roman" w:hAnsi="Times New Roman"/>
          <w:snapToGrid w:val="0"/>
          <w:color w:val="000000" w:themeColor="text1"/>
          <w:szCs w:val="20"/>
        </w:rPr>
        <w:t>(1) Clinical Trials Support, (2) Regulatory Support</w:t>
      </w:r>
      <w:r>
        <w:rPr>
          <w:rFonts w:ascii="Times New Roman" w:eastAsia="Times New Roman" w:hAnsi="Times New Roman"/>
          <w:snapToGrid w:val="0"/>
          <w:color w:val="000000" w:themeColor="text1"/>
          <w:szCs w:val="20"/>
        </w:rPr>
        <w:t xml:space="preserve"> an</w:t>
      </w:r>
      <w:r w:rsidRPr="007A6913">
        <w:rPr>
          <w:rFonts w:ascii="Times New Roman" w:eastAsia="Times New Roman" w:hAnsi="Times New Roman"/>
          <w:snapToGrid w:val="0"/>
          <w:color w:val="000000" w:themeColor="text1"/>
          <w:szCs w:val="20"/>
        </w:rPr>
        <w:t xml:space="preserve">d (3) </w:t>
      </w:r>
      <w:r w:rsidR="001D1830">
        <w:rPr>
          <w:rFonts w:ascii="Times New Roman" w:eastAsia="Times New Roman" w:hAnsi="Times New Roman"/>
          <w:snapToGrid w:val="0"/>
          <w:color w:val="000000" w:themeColor="text1"/>
          <w:szCs w:val="20"/>
        </w:rPr>
        <w:t>Correlative</w:t>
      </w:r>
      <w:r w:rsidRPr="007A6913">
        <w:rPr>
          <w:rFonts w:ascii="Times New Roman" w:eastAsia="Times New Roman" w:hAnsi="Times New Roman"/>
          <w:snapToGrid w:val="0"/>
          <w:color w:val="000000" w:themeColor="text1"/>
          <w:szCs w:val="20"/>
        </w:rPr>
        <w:t xml:space="preserve"> Studies Support</w:t>
      </w:r>
      <w:r>
        <w:rPr>
          <w:rFonts w:ascii="Times New Roman" w:eastAsia="Times New Roman" w:hAnsi="Times New Roman"/>
          <w:snapToGrid w:val="0"/>
          <w:color w:val="000000" w:themeColor="text1"/>
          <w:szCs w:val="20"/>
        </w:rPr>
        <w:t xml:space="preserve"> may be transferred by NCI between the accounts</w:t>
      </w:r>
      <w:r w:rsidR="00C06F60">
        <w:rPr>
          <w:rFonts w:ascii="Times New Roman" w:eastAsia="Times New Roman" w:hAnsi="Times New Roman"/>
          <w:snapToGrid w:val="0"/>
          <w:color w:val="000000" w:themeColor="text1"/>
          <w:szCs w:val="20"/>
        </w:rPr>
        <w:t xml:space="preserve"> if necessary to ensure that clinical trials are not delayed.  </w:t>
      </w:r>
      <w:r w:rsidR="00D13F42" w:rsidRPr="004F0D9E">
        <w:rPr>
          <w:rFonts w:ascii="Times New Roman" w:eastAsia="Times New Roman" w:hAnsi="Times New Roman"/>
          <w:snapToGrid w:val="0"/>
          <w:color w:val="000000" w:themeColor="text1"/>
          <w:szCs w:val="20"/>
        </w:rPr>
        <w:t xml:space="preserve">Any additional funding will not be added to this CRADA without an appropriate written executed Amendment pursuant to </w:t>
      </w:r>
      <w:r w:rsidR="00772879">
        <w:rPr>
          <w:rFonts w:ascii="Times New Roman" w:eastAsia="Times New Roman" w:hAnsi="Times New Roman"/>
          <w:snapToGrid w:val="0"/>
          <w:color w:val="000000" w:themeColor="text1"/>
          <w:szCs w:val="20"/>
        </w:rPr>
        <w:t>Section</w:t>
      </w:r>
      <w:r w:rsidR="00772879" w:rsidRPr="004F0D9E">
        <w:rPr>
          <w:rFonts w:ascii="Times New Roman" w:eastAsia="Times New Roman" w:hAnsi="Times New Roman"/>
          <w:snapToGrid w:val="0"/>
          <w:color w:val="000000" w:themeColor="text1"/>
          <w:szCs w:val="20"/>
        </w:rPr>
        <w:t xml:space="preserve"> </w:t>
      </w:r>
      <w:r w:rsidR="00D13F42" w:rsidRPr="004F0D9E">
        <w:rPr>
          <w:rFonts w:ascii="Times New Roman" w:eastAsia="Times New Roman" w:hAnsi="Times New Roman"/>
          <w:snapToGrid w:val="0"/>
          <w:color w:val="000000" w:themeColor="text1"/>
          <w:szCs w:val="20"/>
        </w:rPr>
        <w:t>13.6.</w:t>
      </w:r>
    </w:p>
    <w:p w14:paraId="7352D9B4" w14:textId="77777777" w:rsidR="00D13F42" w:rsidRPr="004F0D9E" w:rsidRDefault="00D13F42" w:rsidP="00D13F42">
      <w:pPr>
        <w:widowControl w:val="0"/>
        <w:spacing w:after="0" w:line="240" w:lineRule="auto"/>
        <w:jc w:val="both"/>
        <w:rPr>
          <w:rFonts w:ascii="Times New Roman" w:eastAsia="Times New Roman" w:hAnsi="Times New Roman"/>
          <w:snapToGrid w:val="0"/>
          <w:color w:val="000000" w:themeColor="text1"/>
          <w:szCs w:val="20"/>
        </w:rPr>
      </w:pPr>
    </w:p>
    <w:p w14:paraId="7352D9B5" w14:textId="77777777" w:rsidR="00D13F42" w:rsidRPr="004F0D9E" w:rsidRDefault="00D13F42" w:rsidP="00D13F42">
      <w:pPr>
        <w:widowControl w:val="0"/>
        <w:spacing w:after="0" w:line="240" w:lineRule="auto"/>
        <w:jc w:val="both"/>
        <w:rPr>
          <w:rFonts w:ascii="Times New Roman" w:eastAsia="Times New Roman" w:hAnsi="Times New Roman"/>
          <w:snapToGrid w:val="0"/>
          <w:color w:val="000000" w:themeColor="text1"/>
          <w:szCs w:val="20"/>
        </w:rPr>
      </w:pPr>
      <w:r w:rsidRPr="004F0D9E">
        <w:rPr>
          <w:rFonts w:ascii="Times New Roman" w:eastAsia="Times New Roman" w:hAnsi="Times New Roman"/>
          <w:snapToGrid w:val="0"/>
          <w:color w:val="000000" w:themeColor="text1"/>
          <w:szCs w:val="20"/>
        </w:rPr>
        <w:t>No funds provided under this CRADA by Collaborator will be used by NCI to pay the salary of full-time tenured federal employees.</w:t>
      </w:r>
    </w:p>
    <w:p w14:paraId="7352D9B6" w14:textId="77777777" w:rsidR="00D13F42" w:rsidRPr="004F0D9E" w:rsidRDefault="00D13F42" w:rsidP="00D13F42">
      <w:pPr>
        <w:widowControl w:val="0"/>
        <w:spacing w:after="0" w:line="240" w:lineRule="auto"/>
        <w:jc w:val="both"/>
        <w:rPr>
          <w:rFonts w:ascii="Times New Roman" w:eastAsia="Times New Roman" w:hAnsi="Times New Roman"/>
          <w:snapToGrid w:val="0"/>
          <w:color w:val="000000" w:themeColor="text1"/>
          <w:szCs w:val="20"/>
        </w:rPr>
      </w:pPr>
    </w:p>
    <w:p w14:paraId="7352D9B7" w14:textId="77777777" w:rsidR="00D13F42" w:rsidRPr="00143DA9" w:rsidRDefault="00D13F42" w:rsidP="00D13F42">
      <w:pPr>
        <w:widowControl w:val="0"/>
        <w:spacing w:after="0" w:line="240" w:lineRule="auto"/>
        <w:jc w:val="both"/>
        <w:rPr>
          <w:rFonts w:ascii="Times New Roman" w:eastAsia="Times New Roman" w:hAnsi="Times New Roman"/>
          <w:snapToGrid w:val="0"/>
          <w:color w:val="000000" w:themeColor="text1"/>
          <w:szCs w:val="20"/>
          <w:u w:val="single"/>
        </w:rPr>
      </w:pPr>
      <w:r w:rsidRPr="00143DA9">
        <w:rPr>
          <w:rFonts w:ascii="Times New Roman" w:eastAsia="Times New Roman" w:hAnsi="Times New Roman"/>
          <w:i/>
          <w:snapToGrid w:val="0"/>
          <w:color w:val="000000" w:themeColor="text1"/>
          <w:szCs w:val="20"/>
          <w:u w:val="single"/>
        </w:rPr>
        <w:t>Payment Information</w:t>
      </w:r>
      <w:r w:rsidRPr="00143DA9">
        <w:rPr>
          <w:rFonts w:ascii="Times New Roman" w:eastAsia="Times New Roman" w:hAnsi="Times New Roman"/>
          <w:snapToGrid w:val="0"/>
          <w:color w:val="000000" w:themeColor="text1"/>
          <w:szCs w:val="20"/>
          <w:u w:val="single"/>
        </w:rPr>
        <w:t>:</w:t>
      </w:r>
    </w:p>
    <w:p w14:paraId="1046DAE7" w14:textId="40E3CA35" w:rsidR="003B11C4" w:rsidRDefault="003B11C4" w:rsidP="00D13F42">
      <w:pPr>
        <w:widowControl w:val="0"/>
        <w:spacing w:after="0" w:line="240" w:lineRule="auto"/>
        <w:jc w:val="both"/>
        <w:rPr>
          <w:rFonts w:ascii="Times New Roman" w:eastAsia="Times New Roman" w:hAnsi="Times New Roman"/>
          <w:snapToGrid w:val="0"/>
          <w:color w:val="000000" w:themeColor="text1"/>
          <w:szCs w:val="20"/>
        </w:rPr>
      </w:pPr>
      <w:r>
        <w:rPr>
          <w:rFonts w:ascii="Times New Roman" w:eastAsia="Times New Roman" w:hAnsi="Times New Roman"/>
          <w:snapToGrid w:val="0"/>
          <w:color w:val="000000" w:themeColor="text1"/>
          <w:szCs w:val="20"/>
        </w:rPr>
        <w:t xml:space="preserve">Collaborator shall comply with </w:t>
      </w:r>
      <w:r w:rsidRPr="0086526D">
        <w:rPr>
          <w:rFonts w:ascii="Times New Roman" w:eastAsia="Times New Roman" w:hAnsi="Times New Roman"/>
          <w:b/>
          <w:bCs/>
          <w:snapToGrid w:val="0"/>
          <w:color w:val="000000" w:themeColor="text1"/>
          <w:szCs w:val="20"/>
        </w:rPr>
        <w:t>Section 13.13 U.S. Sunshine Act Requirements</w:t>
      </w:r>
      <w:r w:rsidR="0086526D" w:rsidRPr="0086526D">
        <w:t xml:space="preserve"> </w:t>
      </w:r>
      <w:r w:rsidR="0086526D" w:rsidRPr="0086526D">
        <w:rPr>
          <w:rFonts w:ascii="Times New Roman" w:eastAsia="Times New Roman" w:hAnsi="Times New Roman"/>
          <w:snapToGrid w:val="0"/>
          <w:color w:val="000000" w:themeColor="text1"/>
          <w:szCs w:val="20"/>
        </w:rPr>
        <w:t xml:space="preserve">and report its CRADA funds contribution </w:t>
      </w:r>
      <w:r w:rsidR="0086526D">
        <w:rPr>
          <w:rFonts w:ascii="Times New Roman" w:eastAsia="Times New Roman" w:hAnsi="Times New Roman"/>
          <w:snapToGrid w:val="0"/>
          <w:color w:val="000000" w:themeColor="text1"/>
          <w:szCs w:val="20"/>
        </w:rPr>
        <w:t xml:space="preserve">to </w:t>
      </w:r>
      <w:r w:rsidR="0086526D" w:rsidRPr="0086526D">
        <w:rPr>
          <w:rFonts w:ascii="Times New Roman" w:eastAsia="Times New Roman" w:hAnsi="Times New Roman"/>
          <w:b/>
          <w:bCs/>
          <w:snapToGrid w:val="0"/>
          <w:color w:val="000000" w:themeColor="text1"/>
          <w:szCs w:val="20"/>
        </w:rPr>
        <w:t>the National Cancer Institute</w:t>
      </w:r>
      <w:r w:rsidR="0086526D" w:rsidRPr="0086526D">
        <w:rPr>
          <w:rFonts w:ascii="Times New Roman" w:eastAsia="Times New Roman" w:hAnsi="Times New Roman"/>
          <w:snapToGrid w:val="0"/>
          <w:color w:val="000000" w:themeColor="text1"/>
          <w:szCs w:val="20"/>
        </w:rPr>
        <w:t xml:space="preserve"> </w:t>
      </w:r>
      <w:r w:rsidR="0086526D">
        <w:rPr>
          <w:rFonts w:ascii="Times New Roman" w:eastAsia="Times New Roman" w:hAnsi="Times New Roman"/>
          <w:snapToGrid w:val="0"/>
          <w:color w:val="000000" w:themeColor="text1"/>
          <w:szCs w:val="20"/>
        </w:rPr>
        <w:t xml:space="preserve">as the recipient </w:t>
      </w:r>
      <w:r w:rsidR="0086526D" w:rsidRPr="0086526D">
        <w:rPr>
          <w:rFonts w:ascii="Times New Roman" w:eastAsia="Times New Roman" w:hAnsi="Times New Roman"/>
          <w:snapToGrid w:val="0"/>
          <w:color w:val="000000" w:themeColor="text1"/>
          <w:szCs w:val="20"/>
        </w:rPr>
        <w:t>for supporting clinical research</w:t>
      </w:r>
      <w:r>
        <w:rPr>
          <w:rFonts w:ascii="Times New Roman" w:eastAsia="Times New Roman" w:hAnsi="Times New Roman"/>
          <w:snapToGrid w:val="0"/>
          <w:color w:val="000000" w:themeColor="text1"/>
          <w:szCs w:val="20"/>
        </w:rPr>
        <w:t xml:space="preserve">. </w:t>
      </w:r>
    </w:p>
    <w:p w14:paraId="5C864796" w14:textId="77777777" w:rsidR="003B11C4" w:rsidRDefault="003B11C4" w:rsidP="00D13F42">
      <w:pPr>
        <w:widowControl w:val="0"/>
        <w:spacing w:after="0" w:line="240" w:lineRule="auto"/>
        <w:jc w:val="both"/>
        <w:rPr>
          <w:rFonts w:ascii="Times New Roman" w:eastAsia="Times New Roman" w:hAnsi="Times New Roman"/>
          <w:snapToGrid w:val="0"/>
          <w:color w:val="000000" w:themeColor="text1"/>
          <w:szCs w:val="20"/>
        </w:rPr>
      </w:pPr>
    </w:p>
    <w:p w14:paraId="7352D9B9" w14:textId="1C875EA7" w:rsidR="00D13F42" w:rsidRPr="004F0D9E" w:rsidRDefault="00D13F42" w:rsidP="00D13F42">
      <w:pPr>
        <w:widowControl w:val="0"/>
        <w:spacing w:after="0" w:line="240" w:lineRule="auto"/>
        <w:jc w:val="both"/>
        <w:rPr>
          <w:rFonts w:ascii="Times New Roman" w:eastAsia="Times New Roman" w:hAnsi="Times New Roman"/>
          <w:snapToGrid w:val="0"/>
          <w:color w:val="000000" w:themeColor="text1"/>
          <w:szCs w:val="20"/>
        </w:rPr>
      </w:pPr>
      <w:r w:rsidRPr="004F0D9E">
        <w:rPr>
          <w:rFonts w:ascii="Times New Roman" w:eastAsia="Times New Roman" w:hAnsi="Times New Roman"/>
          <w:snapToGrid w:val="0"/>
          <w:color w:val="000000" w:themeColor="text1"/>
          <w:szCs w:val="20"/>
        </w:rPr>
        <w:t>Checks for monies payable directly to the NCI should be made payable to the National Cancer Institute and addressed to the individual identified under IC CRADA Notices on the Contacts Information Page.</w:t>
      </w:r>
    </w:p>
    <w:p w14:paraId="7352D9BA" w14:textId="77777777" w:rsidR="00D13F42" w:rsidRPr="004F0D9E" w:rsidRDefault="00D13F42" w:rsidP="00D13F42">
      <w:pPr>
        <w:widowControl w:val="0"/>
        <w:spacing w:after="0" w:line="240" w:lineRule="auto"/>
        <w:jc w:val="both"/>
        <w:rPr>
          <w:rFonts w:ascii="Times New Roman" w:eastAsia="Times New Roman" w:hAnsi="Times New Roman"/>
          <w:snapToGrid w:val="0"/>
          <w:color w:val="000000" w:themeColor="text1"/>
          <w:szCs w:val="20"/>
        </w:rPr>
      </w:pPr>
    </w:p>
    <w:p w14:paraId="7352D9BB" w14:textId="0C1098C2" w:rsidR="00D13F42" w:rsidRPr="00B86E23" w:rsidRDefault="00D13F42" w:rsidP="00B86E23">
      <w:pPr>
        <w:widowControl w:val="0"/>
        <w:tabs>
          <w:tab w:val="left" w:pos="2160"/>
        </w:tabs>
        <w:spacing w:after="0" w:line="240" w:lineRule="auto"/>
        <w:jc w:val="both"/>
        <w:rPr>
          <w:rFonts w:ascii="Times New Roman" w:eastAsia="Times New Roman" w:hAnsi="Times New Roman"/>
          <w:snapToGrid w:val="0"/>
          <w:color w:val="000000" w:themeColor="text1"/>
          <w:szCs w:val="20"/>
        </w:rPr>
      </w:pPr>
      <w:r w:rsidRPr="004F0D9E">
        <w:rPr>
          <w:rFonts w:ascii="Times New Roman" w:eastAsia="Times New Roman" w:hAnsi="Times New Roman"/>
          <w:snapToGrid w:val="0"/>
          <w:color w:val="000000" w:themeColor="text1"/>
          <w:szCs w:val="20"/>
        </w:rPr>
        <w:t xml:space="preserve">All checks should be marked with a clear reference to the NCI CRADA Number and Title: CRADA # </w:t>
      </w:r>
      <w:r w:rsidR="00AA231E">
        <w:rPr>
          <w:rFonts w:ascii="Times New Roman" w:eastAsia="Times New Roman" w:hAnsi="Times New Roman"/>
          <w:snapToGrid w:val="0"/>
          <w:color w:val="000000" w:themeColor="text1"/>
          <w:szCs w:val="20"/>
        </w:rPr>
        <w:t>_______</w:t>
      </w:r>
      <w:r w:rsidR="00AB160C" w:rsidRPr="0022103A">
        <w:rPr>
          <w:rFonts w:ascii="Times New Roman" w:eastAsia="Times New Roman" w:hAnsi="Times New Roman"/>
          <w:snapToGrid w:val="0"/>
          <w:color w:val="000000" w:themeColor="text1"/>
          <w:szCs w:val="20"/>
        </w:rPr>
        <w:t xml:space="preserve">, </w:t>
      </w:r>
      <w:proofErr w:type="gramStart"/>
      <w:r w:rsidRPr="0022103A">
        <w:rPr>
          <w:rFonts w:ascii="Times New Roman" w:eastAsia="Times New Roman" w:hAnsi="Times New Roman"/>
          <w:snapToGrid w:val="0"/>
          <w:color w:val="000000" w:themeColor="text1"/>
          <w:szCs w:val="20"/>
        </w:rPr>
        <w:t>“</w:t>
      </w:r>
      <w:r w:rsidR="00735125">
        <w:rPr>
          <w:rFonts w:ascii="Times New Roman" w:eastAsia="Times New Roman" w:hAnsi="Times New Roman"/>
          <w:snapToGrid w:val="0"/>
          <w:color w:val="000000" w:themeColor="text1"/>
          <w:szCs w:val="20"/>
        </w:rPr>
        <w:t xml:space="preserve">  </w:t>
      </w:r>
      <w:proofErr w:type="gramEnd"/>
      <w:r w:rsidR="00735125">
        <w:rPr>
          <w:rFonts w:ascii="Times New Roman" w:eastAsia="Times New Roman" w:hAnsi="Times New Roman"/>
          <w:snapToGrid w:val="0"/>
          <w:color w:val="000000" w:themeColor="text1"/>
          <w:szCs w:val="20"/>
        </w:rPr>
        <w:t xml:space="preserve">               </w:t>
      </w:r>
      <w:proofErr w:type="gramStart"/>
      <w:r w:rsidR="00735125">
        <w:rPr>
          <w:rFonts w:ascii="Times New Roman" w:eastAsia="Times New Roman" w:hAnsi="Times New Roman"/>
          <w:snapToGrid w:val="0"/>
          <w:color w:val="000000" w:themeColor="text1"/>
          <w:szCs w:val="20"/>
        </w:rPr>
        <w:t xml:space="preserve">  </w:t>
      </w:r>
      <w:r w:rsidR="00AA231E">
        <w:rPr>
          <w:rFonts w:ascii="Times New Roman" w:eastAsia="Times New Roman" w:hAnsi="Times New Roman"/>
          <w:snapToGrid w:val="0"/>
          <w:color w:val="000000" w:themeColor="text1"/>
          <w:szCs w:val="20"/>
        </w:rPr>
        <w:t>.</w:t>
      </w:r>
      <w:proofErr w:type="gramEnd"/>
      <w:r w:rsidRPr="004F0D9E">
        <w:rPr>
          <w:rFonts w:ascii="Times New Roman" w:eastAsia="Times New Roman" w:hAnsi="Times New Roman"/>
          <w:snapToGrid w:val="0"/>
          <w:color w:val="000000" w:themeColor="text1"/>
          <w:szCs w:val="20"/>
        </w:rPr>
        <w:t>”</w:t>
      </w:r>
      <w:r w:rsidRPr="004F0D9E">
        <w:rPr>
          <w:rFonts w:ascii="Times New Roman" w:eastAsia="Times New Roman" w:hAnsi="Times New Roman"/>
          <w:snapToGrid w:val="0"/>
          <w:color w:val="000000" w:themeColor="text1"/>
          <w:sz w:val="24"/>
          <w:szCs w:val="24"/>
        </w:rPr>
        <w:t xml:space="preserve"> </w:t>
      </w:r>
      <w:r w:rsidRPr="004F0D9E">
        <w:rPr>
          <w:rFonts w:ascii="Times New Roman" w:eastAsia="Times New Roman" w:hAnsi="Times New Roman"/>
          <w:snapToGrid w:val="0"/>
          <w:color w:val="000000" w:themeColor="text1"/>
        </w:rPr>
        <w:t>Should NCI require electronic deposit of any monies payable under this CRADA NCI agrees to provide Collaborator with the appropriate account information.</w:t>
      </w:r>
    </w:p>
    <w:p w14:paraId="7352D9BC" w14:textId="77777777" w:rsidR="00D13F42" w:rsidRPr="004F0D9E" w:rsidRDefault="00D13F42" w:rsidP="00D13F42">
      <w:pPr>
        <w:widowControl w:val="0"/>
        <w:tabs>
          <w:tab w:val="left" w:pos="2160"/>
        </w:tabs>
        <w:spacing w:after="0" w:line="240" w:lineRule="auto"/>
        <w:jc w:val="both"/>
        <w:rPr>
          <w:rFonts w:ascii="Times New Roman" w:eastAsia="Times New Roman" w:hAnsi="Times New Roman"/>
          <w:snapToGrid w:val="0"/>
          <w:color w:val="000000" w:themeColor="text1"/>
        </w:rPr>
      </w:pPr>
    </w:p>
    <w:p w14:paraId="7352D9BD" w14:textId="77777777" w:rsidR="00D13F42" w:rsidRPr="00143DA9" w:rsidRDefault="00D13F42" w:rsidP="00D13F42">
      <w:pPr>
        <w:widowControl w:val="0"/>
        <w:tabs>
          <w:tab w:val="left" w:pos="2160"/>
        </w:tabs>
        <w:spacing w:after="0" w:line="240" w:lineRule="auto"/>
        <w:jc w:val="both"/>
        <w:rPr>
          <w:rFonts w:ascii="Times New Roman" w:eastAsia="Times New Roman" w:hAnsi="Times New Roman"/>
          <w:snapToGrid w:val="0"/>
          <w:color w:val="000000" w:themeColor="text1"/>
          <w:u w:val="single"/>
        </w:rPr>
      </w:pPr>
      <w:r w:rsidRPr="00143DA9">
        <w:rPr>
          <w:rFonts w:ascii="Times New Roman" w:eastAsia="Times New Roman" w:hAnsi="Times New Roman"/>
          <w:i/>
          <w:snapToGrid w:val="0"/>
          <w:color w:val="000000" w:themeColor="text1"/>
          <w:u w:val="single"/>
        </w:rPr>
        <w:t>Materials/Equipment Contributions:</w:t>
      </w:r>
    </w:p>
    <w:p w14:paraId="5FCEA0B2" w14:textId="77777777" w:rsidR="00F31826" w:rsidRDefault="00D13F42" w:rsidP="00F31826">
      <w:pPr>
        <w:pStyle w:val="ListParagraph"/>
        <w:widowControl w:val="0"/>
        <w:numPr>
          <w:ilvl w:val="0"/>
          <w:numId w:val="5"/>
        </w:numPr>
        <w:tabs>
          <w:tab w:val="left" w:pos="2160"/>
        </w:tabs>
        <w:spacing w:after="0" w:line="240" w:lineRule="auto"/>
        <w:jc w:val="both"/>
        <w:rPr>
          <w:rFonts w:ascii="Times New Roman" w:eastAsia="Times New Roman" w:hAnsi="Times New Roman"/>
          <w:snapToGrid w:val="0"/>
          <w:color w:val="000000" w:themeColor="text1"/>
        </w:rPr>
      </w:pPr>
      <w:r w:rsidRPr="00F31826">
        <w:rPr>
          <w:rFonts w:ascii="Times New Roman" w:eastAsia="Times New Roman" w:hAnsi="Times New Roman"/>
          <w:snapToGrid w:val="0"/>
          <w:color w:val="000000" w:themeColor="text1"/>
        </w:rPr>
        <w:t xml:space="preserve">NCI will not provide </w:t>
      </w:r>
      <w:r w:rsidR="001A2FE6" w:rsidRPr="00F31826">
        <w:rPr>
          <w:rFonts w:ascii="Times New Roman" w:eastAsia="Times New Roman" w:hAnsi="Times New Roman"/>
          <w:snapToGrid w:val="0"/>
          <w:color w:val="000000" w:themeColor="text1"/>
        </w:rPr>
        <w:t>NCI</w:t>
      </w:r>
      <w:r w:rsidRPr="00F31826">
        <w:rPr>
          <w:rFonts w:ascii="Times New Roman" w:eastAsia="Times New Roman" w:hAnsi="Times New Roman"/>
          <w:snapToGrid w:val="0"/>
          <w:color w:val="000000" w:themeColor="text1"/>
        </w:rPr>
        <w:t xml:space="preserve"> Materials to Collaborator for use under this CRADA and Collaborator will not provide to </w:t>
      </w:r>
      <w:r w:rsidR="001A2FE6" w:rsidRPr="00F31826">
        <w:rPr>
          <w:rFonts w:ascii="Times New Roman" w:eastAsia="Times New Roman" w:hAnsi="Times New Roman"/>
          <w:snapToGrid w:val="0"/>
          <w:color w:val="000000" w:themeColor="text1"/>
        </w:rPr>
        <w:t>NCI</w:t>
      </w:r>
      <w:r w:rsidRPr="00F31826">
        <w:rPr>
          <w:rFonts w:ascii="Times New Roman" w:eastAsia="Times New Roman" w:hAnsi="Times New Roman"/>
          <w:snapToGrid w:val="0"/>
          <w:color w:val="000000" w:themeColor="text1"/>
        </w:rPr>
        <w:t xml:space="preserve"> Collaborator Materials for use under this CRADA. </w:t>
      </w:r>
    </w:p>
    <w:p w14:paraId="74FB081A" w14:textId="14F7C60D" w:rsidR="00F31826" w:rsidRDefault="00D13F42" w:rsidP="00F31826">
      <w:pPr>
        <w:pStyle w:val="ListParagraph"/>
        <w:widowControl w:val="0"/>
        <w:numPr>
          <w:ilvl w:val="0"/>
          <w:numId w:val="5"/>
        </w:numPr>
        <w:tabs>
          <w:tab w:val="left" w:pos="2160"/>
        </w:tabs>
        <w:spacing w:after="0" w:line="240" w:lineRule="auto"/>
        <w:jc w:val="both"/>
        <w:rPr>
          <w:rFonts w:ascii="Times New Roman" w:eastAsia="Times New Roman" w:hAnsi="Times New Roman"/>
          <w:snapToGrid w:val="0"/>
          <w:color w:val="000000" w:themeColor="text1"/>
        </w:rPr>
      </w:pPr>
      <w:r w:rsidRPr="00F31826">
        <w:rPr>
          <w:rFonts w:ascii="Times New Roman" w:eastAsia="Times New Roman" w:hAnsi="Times New Roman"/>
          <w:snapToGrid w:val="0"/>
          <w:color w:val="000000" w:themeColor="text1"/>
        </w:rPr>
        <w:t xml:space="preserve">If NCI decides to provide to Collaborator IC Materials for use under this CRADA, or if Collaborator decides to provide to </w:t>
      </w:r>
      <w:r w:rsidR="001A2FE6" w:rsidRPr="00F31826">
        <w:rPr>
          <w:rFonts w:ascii="Times New Roman" w:eastAsia="Times New Roman" w:hAnsi="Times New Roman"/>
          <w:snapToGrid w:val="0"/>
          <w:color w:val="000000" w:themeColor="text1"/>
        </w:rPr>
        <w:t>NCI</w:t>
      </w:r>
      <w:r w:rsidRPr="00F31826">
        <w:rPr>
          <w:rFonts w:ascii="Times New Roman" w:eastAsia="Times New Roman" w:hAnsi="Times New Roman"/>
          <w:snapToGrid w:val="0"/>
          <w:color w:val="000000" w:themeColor="text1"/>
        </w:rPr>
        <w:t xml:space="preserve"> Collaborator Materials for use under this CRADA, those materials will be transferred under a cover letter that identifies them and states that they are being provided under the terms of the CRADA.  </w:t>
      </w:r>
    </w:p>
    <w:p w14:paraId="7352D9C0" w14:textId="5D72BA77" w:rsidR="00D13F42" w:rsidRPr="00F31826" w:rsidRDefault="00D13F42" w:rsidP="00F31826">
      <w:pPr>
        <w:pStyle w:val="ListParagraph"/>
        <w:widowControl w:val="0"/>
        <w:numPr>
          <w:ilvl w:val="0"/>
          <w:numId w:val="5"/>
        </w:numPr>
        <w:tabs>
          <w:tab w:val="left" w:pos="2160"/>
        </w:tabs>
        <w:spacing w:after="0" w:line="240" w:lineRule="auto"/>
        <w:jc w:val="both"/>
        <w:rPr>
          <w:rFonts w:ascii="Times New Roman" w:eastAsia="Times New Roman" w:hAnsi="Times New Roman"/>
          <w:snapToGrid w:val="0"/>
          <w:color w:val="000000" w:themeColor="text1"/>
        </w:rPr>
      </w:pPr>
      <w:r w:rsidRPr="00F31826">
        <w:rPr>
          <w:rFonts w:ascii="Times New Roman" w:eastAsia="Times New Roman" w:hAnsi="Times New Roman"/>
          <w:snapToGrid w:val="0"/>
          <w:color w:val="000000" w:themeColor="text1"/>
        </w:rPr>
        <w:t>Collaborator will not provide capital equipment for use under this CRADA.</w:t>
      </w:r>
    </w:p>
    <w:sectPr w:rsidR="00D13F42" w:rsidRPr="00F31826" w:rsidSect="00596547">
      <w:headerReference w:type="default" r:id="rId10"/>
      <w:footerReference w:type="even" r:id="rId11"/>
      <w:footerReference w:type="default" r:id="rId12"/>
      <w:footnotePr>
        <w:numRestart w:val="eachSect"/>
      </w:footnotePr>
      <w:endnotePr>
        <w:numFmt w:val="decimal"/>
      </w:endnotePr>
      <w:pgSz w:w="12240" w:h="15840"/>
      <w:pgMar w:top="720" w:right="1440" w:bottom="576" w:left="1440" w:header="720" w:footer="12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DB54B" w14:textId="77777777" w:rsidR="004F02D9" w:rsidRDefault="004F02D9" w:rsidP="0029709F">
      <w:pPr>
        <w:spacing w:after="0" w:line="240" w:lineRule="auto"/>
      </w:pPr>
      <w:r>
        <w:separator/>
      </w:r>
    </w:p>
  </w:endnote>
  <w:endnote w:type="continuationSeparator" w:id="0">
    <w:p w14:paraId="3F60F301" w14:textId="77777777" w:rsidR="004F02D9" w:rsidRDefault="004F02D9" w:rsidP="00297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D9C6" w14:textId="77777777" w:rsidR="00B87558" w:rsidRDefault="0029709F">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52D9C7" w14:textId="77777777" w:rsidR="00B87558" w:rsidRDefault="00B87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D9C8" w14:textId="0B850CA3" w:rsidR="00B87558" w:rsidRDefault="0029709F" w:rsidP="0029709F">
    <w:pPr>
      <w:pStyle w:val="Footer"/>
      <w:framePr w:w="576" w:wrap="around" w:vAnchor="page" w:hAnchor="page" w:x="5545" w:y="15121"/>
      <w:jc w:val="right"/>
      <w:rPr>
        <w:rFonts w:ascii="Times New Roman" w:hAnsi="Times New Roman"/>
        <w:i/>
        <w:sz w:val="18"/>
      </w:rPr>
    </w:pPr>
    <w:r w:rsidRPr="0089165D">
      <w:rPr>
        <w:rStyle w:val="PageNumber"/>
        <w:rFonts w:ascii="Times New Roman" w:hAnsi="Times New Roman"/>
      </w:rPr>
      <w:t>B-</w:t>
    </w:r>
    <w:r w:rsidRPr="0089165D">
      <w:rPr>
        <w:rStyle w:val="PageNumber"/>
        <w:rFonts w:ascii="Times New Roman" w:hAnsi="Times New Roman"/>
      </w:rPr>
      <w:fldChar w:fldCharType="begin"/>
    </w:r>
    <w:r w:rsidRPr="0089165D">
      <w:rPr>
        <w:rStyle w:val="PageNumber"/>
        <w:rFonts w:ascii="Times New Roman" w:hAnsi="Times New Roman"/>
      </w:rPr>
      <w:instrText xml:space="preserve">PAGE  </w:instrText>
    </w:r>
    <w:r w:rsidRPr="0089165D">
      <w:rPr>
        <w:rStyle w:val="PageNumber"/>
        <w:rFonts w:ascii="Times New Roman" w:hAnsi="Times New Roman"/>
      </w:rPr>
      <w:fldChar w:fldCharType="separate"/>
    </w:r>
    <w:r w:rsidR="003760EA">
      <w:rPr>
        <w:rStyle w:val="PageNumber"/>
        <w:rFonts w:ascii="Times New Roman" w:hAnsi="Times New Roman"/>
        <w:noProof/>
      </w:rPr>
      <w:t>4</w:t>
    </w:r>
    <w:r w:rsidRPr="0089165D">
      <w:rPr>
        <w:rStyle w:val="PageNumber"/>
        <w:rFonts w:ascii="Times New Roman" w:hAnsi="Times New Roman"/>
      </w:rPr>
      <w:fldChar w:fldCharType="end"/>
    </w:r>
  </w:p>
  <w:p w14:paraId="7352D9C9" w14:textId="77777777" w:rsidR="00B87558" w:rsidRDefault="00B87558" w:rsidP="0029709F">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43BD7" w14:textId="77777777" w:rsidR="004F02D9" w:rsidRDefault="004F02D9" w:rsidP="0029709F">
      <w:pPr>
        <w:spacing w:after="0" w:line="240" w:lineRule="auto"/>
      </w:pPr>
      <w:r>
        <w:separator/>
      </w:r>
    </w:p>
  </w:footnote>
  <w:footnote w:type="continuationSeparator" w:id="0">
    <w:p w14:paraId="50637CF1" w14:textId="77777777" w:rsidR="004F02D9" w:rsidRDefault="004F02D9" w:rsidP="00297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D9C5" w14:textId="26850EDC" w:rsidR="00B87558" w:rsidRPr="00693B1B" w:rsidRDefault="00693B1B">
    <w:pPr>
      <w:jc w:val="right"/>
      <w:rPr>
        <w:rFonts w:ascii="Times New Roman" w:hAnsi="Times New Roman"/>
        <w:sz w:val="20"/>
        <w:szCs w:val="20"/>
        <w:lang w:val="it-IT"/>
      </w:rPr>
    </w:pPr>
    <w:r w:rsidRPr="00693B1B">
      <w:rPr>
        <w:rFonts w:ascii="Times New Roman" w:hAnsi="Times New Roman"/>
        <w:i/>
        <w:iCs/>
        <w:sz w:val="20"/>
        <w:szCs w:val="20"/>
        <w:lang w:val="it-IT"/>
      </w:rPr>
      <w:t xml:space="preserve">Confidential </w:t>
    </w:r>
    <w:r w:rsidRPr="00693B1B">
      <w:rPr>
        <w:rFonts w:ascii="Times New Roman" w:hAnsi="Times New Roman"/>
        <w:sz w:val="20"/>
        <w:szCs w:val="20"/>
        <w:lang w:val="it-IT"/>
      </w:rPr>
      <w:t xml:space="preserve">            </w:t>
    </w:r>
    <w:r w:rsidR="00083B0C">
      <w:rPr>
        <w:rFonts w:ascii="Times New Roman" w:hAnsi="Times New Roman"/>
        <w:sz w:val="20"/>
        <w:szCs w:val="20"/>
        <w:lang w:val="it-IT"/>
      </w:rPr>
      <w:t xml:space="preserve">                                             </w:t>
    </w:r>
    <w:r w:rsidRPr="00693B1B">
      <w:rPr>
        <w:rFonts w:ascii="Times New Roman" w:hAnsi="Times New Roman"/>
        <w:sz w:val="20"/>
        <w:szCs w:val="20"/>
        <w:lang w:val="it-IT"/>
      </w:rPr>
      <w:t xml:space="preserve">                  </w:t>
    </w:r>
    <w:r>
      <w:rPr>
        <w:rFonts w:ascii="Times New Roman" w:hAnsi="Times New Roman"/>
        <w:sz w:val="20"/>
        <w:szCs w:val="20"/>
        <w:lang w:val="it-IT"/>
      </w:rPr>
      <w:t xml:space="preserve">          </w:t>
    </w:r>
    <w:r w:rsidR="0029709F" w:rsidRPr="00693B1B">
      <w:rPr>
        <w:rFonts w:ascii="Times New Roman" w:hAnsi="Times New Roman"/>
        <w:sz w:val="20"/>
        <w:szCs w:val="20"/>
        <w:lang w:val="it-IT"/>
      </w:rPr>
      <w:t>NCI-</w:t>
    </w:r>
    <w:r w:rsidR="00083B0C">
      <w:rPr>
        <w:rFonts w:ascii="Times New Roman" w:hAnsi="Times New Roman"/>
        <w:sz w:val="20"/>
        <w:szCs w:val="20"/>
        <w:lang w:val="it-IT"/>
      </w:rPr>
      <w:t>C</w:t>
    </w:r>
    <w:r w:rsidR="00735125">
      <w:rPr>
        <w:rFonts w:ascii="Times New Roman" w:hAnsi="Times New Roman"/>
        <w:sz w:val="20"/>
        <w:szCs w:val="20"/>
        <w:lang w:val="it-IT"/>
      </w:rPr>
      <w:t>ollaborator</w:t>
    </w:r>
    <w:r w:rsidR="00083B0C">
      <w:rPr>
        <w:rFonts w:ascii="Times New Roman" w:hAnsi="Times New Roman"/>
        <w:sz w:val="20"/>
        <w:szCs w:val="20"/>
        <w:lang w:val="it-IT"/>
      </w:rPr>
      <w:t xml:space="preserve"> </w:t>
    </w:r>
    <w:r w:rsidR="0029709F" w:rsidRPr="00693B1B">
      <w:rPr>
        <w:rFonts w:ascii="Times New Roman" w:hAnsi="Times New Roman"/>
        <w:sz w:val="20"/>
        <w:szCs w:val="20"/>
        <w:lang w:val="it-IT"/>
      </w:rPr>
      <w:t xml:space="preserve">CRADA </w:t>
    </w:r>
    <w:r w:rsidR="00083B0C">
      <w:rPr>
        <w:rFonts w:ascii="Times New Roman" w:hAnsi="Times New Roman"/>
        <w:sz w:val="20"/>
        <w:szCs w:val="20"/>
        <w:lang w:val="it-IT"/>
      </w:rPr>
      <w:t>_______</w:t>
    </w:r>
    <w:r w:rsidR="0029709F" w:rsidRPr="00693B1B">
      <w:rPr>
        <w:rFonts w:ascii="Times New Roman" w:hAnsi="Times New Roman"/>
        <w:sz w:val="20"/>
        <w:szCs w:val="20"/>
        <w:lang w:val="it-IT"/>
      </w:rPr>
      <w:t>, Appendix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57672"/>
    <w:multiLevelType w:val="hybridMultilevel"/>
    <w:tmpl w:val="1004D070"/>
    <w:lvl w:ilvl="0" w:tplc="C44E63FC">
      <w:start w:val="3"/>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23F706DE"/>
    <w:multiLevelType w:val="hybridMultilevel"/>
    <w:tmpl w:val="4306A2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62C1D20"/>
    <w:multiLevelType w:val="hybridMultilevel"/>
    <w:tmpl w:val="8B7206F8"/>
    <w:lvl w:ilvl="0" w:tplc="30883D9A">
      <w:start w:val="1"/>
      <w:numFmt w:val="lowerLetter"/>
      <w:lvlText w:val="(%1)"/>
      <w:lvlJc w:val="left"/>
      <w:pPr>
        <w:ind w:left="1260" w:hanging="360"/>
      </w:pPr>
      <w:rPr>
        <w:rFonts w:eastAsia="Calibri"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4F4E2DB5"/>
    <w:multiLevelType w:val="hybridMultilevel"/>
    <w:tmpl w:val="E6AA953E"/>
    <w:lvl w:ilvl="0" w:tplc="496C0A4C">
      <w:start w:val="1"/>
      <w:numFmt w:val="decimal"/>
      <w:lvlText w:val="(%1)"/>
      <w:lvlJc w:val="left"/>
      <w:pPr>
        <w:tabs>
          <w:tab w:val="num" w:pos="900"/>
        </w:tabs>
        <w:ind w:left="900" w:hanging="360"/>
      </w:pPr>
      <w:rPr>
        <w:rFonts w:ascii="Times New Roman" w:eastAsia="Times New Roman" w:hAnsi="Times New Roman" w:cs="Times New Roman"/>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004488"/>
    <w:multiLevelType w:val="hybridMultilevel"/>
    <w:tmpl w:val="D5D4C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007783">
    <w:abstractNumId w:val="3"/>
  </w:num>
  <w:num w:numId="2" w16cid:durableId="83187017">
    <w:abstractNumId w:val="0"/>
  </w:num>
  <w:num w:numId="3" w16cid:durableId="2095393136">
    <w:abstractNumId w:val="1"/>
  </w:num>
  <w:num w:numId="4" w16cid:durableId="612979873">
    <w:abstractNumId w:val="2"/>
  </w:num>
  <w:num w:numId="5" w16cid:durableId="632908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F42"/>
    <w:rsid w:val="0000015C"/>
    <w:rsid w:val="0000133E"/>
    <w:rsid w:val="000042A0"/>
    <w:rsid w:val="00015EB3"/>
    <w:rsid w:val="00066E69"/>
    <w:rsid w:val="00083B0C"/>
    <w:rsid w:val="000B13B4"/>
    <w:rsid w:val="000F1C51"/>
    <w:rsid w:val="00105ECF"/>
    <w:rsid w:val="001067B6"/>
    <w:rsid w:val="00132B9C"/>
    <w:rsid w:val="00143DA9"/>
    <w:rsid w:val="0018736A"/>
    <w:rsid w:val="0019054E"/>
    <w:rsid w:val="00191086"/>
    <w:rsid w:val="001A2FE6"/>
    <w:rsid w:val="001A42E6"/>
    <w:rsid w:val="001B2742"/>
    <w:rsid w:val="001B34F5"/>
    <w:rsid w:val="001C0A8A"/>
    <w:rsid w:val="001C22BD"/>
    <w:rsid w:val="001D1830"/>
    <w:rsid w:val="00204208"/>
    <w:rsid w:val="00207C18"/>
    <w:rsid w:val="002160FB"/>
    <w:rsid w:val="0022103A"/>
    <w:rsid w:val="00242FB3"/>
    <w:rsid w:val="0024340C"/>
    <w:rsid w:val="00250532"/>
    <w:rsid w:val="00262DC7"/>
    <w:rsid w:val="002634BA"/>
    <w:rsid w:val="00292AB2"/>
    <w:rsid w:val="00294BE8"/>
    <w:rsid w:val="0029709F"/>
    <w:rsid w:val="002A26D0"/>
    <w:rsid w:val="002A6813"/>
    <w:rsid w:val="002D07FE"/>
    <w:rsid w:val="002D60FC"/>
    <w:rsid w:val="003621E5"/>
    <w:rsid w:val="003658AD"/>
    <w:rsid w:val="00367019"/>
    <w:rsid w:val="003760EA"/>
    <w:rsid w:val="00391189"/>
    <w:rsid w:val="003B11C4"/>
    <w:rsid w:val="003C081C"/>
    <w:rsid w:val="003C71D4"/>
    <w:rsid w:val="003D06B0"/>
    <w:rsid w:val="003F2024"/>
    <w:rsid w:val="00405451"/>
    <w:rsid w:val="00411A56"/>
    <w:rsid w:val="00414A22"/>
    <w:rsid w:val="00431489"/>
    <w:rsid w:val="00457697"/>
    <w:rsid w:val="00470256"/>
    <w:rsid w:val="00485A62"/>
    <w:rsid w:val="004C3BD5"/>
    <w:rsid w:val="004F02D9"/>
    <w:rsid w:val="004F0D9E"/>
    <w:rsid w:val="005053F4"/>
    <w:rsid w:val="005357C5"/>
    <w:rsid w:val="00541872"/>
    <w:rsid w:val="00546F9B"/>
    <w:rsid w:val="0055233E"/>
    <w:rsid w:val="00562EB7"/>
    <w:rsid w:val="00575D8B"/>
    <w:rsid w:val="00595E75"/>
    <w:rsid w:val="005A63EB"/>
    <w:rsid w:val="005E3DAD"/>
    <w:rsid w:val="00612744"/>
    <w:rsid w:val="006273A3"/>
    <w:rsid w:val="0065161A"/>
    <w:rsid w:val="006939C9"/>
    <w:rsid w:val="00693B1B"/>
    <w:rsid w:val="00694DF8"/>
    <w:rsid w:val="00695F76"/>
    <w:rsid w:val="006D0ED8"/>
    <w:rsid w:val="006E09FA"/>
    <w:rsid w:val="00711F11"/>
    <w:rsid w:val="00716282"/>
    <w:rsid w:val="0072209A"/>
    <w:rsid w:val="00735125"/>
    <w:rsid w:val="00772879"/>
    <w:rsid w:val="00783281"/>
    <w:rsid w:val="00790418"/>
    <w:rsid w:val="00792403"/>
    <w:rsid w:val="0079773D"/>
    <w:rsid w:val="007A13A2"/>
    <w:rsid w:val="007A41B7"/>
    <w:rsid w:val="007A6913"/>
    <w:rsid w:val="0081495B"/>
    <w:rsid w:val="008420FA"/>
    <w:rsid w:val="0086526D"/>
    <w:rsid w:val="008750A9"/>
    <w:rsid w:val="008770F3"/>
    <w:rsid w:val="008A4958"/>
    <w:rsid w:val="008B5655"/>
    <w:rsid w:val="008D313D"/>
    <w:rsid w:val="00921B64"/>
    <w:rsid w:val="0092347F"/>
    <w:rsid w:val="009505D3"/>
    <w:rsid w:val="009B09A2"/>
    <w:rsid w:val="009B2A88"/>
    <w:rsid w:val="009B605D"/>
    <w:rsid w:val="009F50C3"/>
    <w:rsid w:val="00A042E8"/>
    <w:rsid w:val="00A10DFE"/>
    <w:rsid w:val="00A70BE3"/>
    <w:rsid w:val="00A847FC"/>
    <w:rsid w:val="00A93780"/>
    <w:rsid w:val="00AA231E"/>
    <w:rsid w:val="00AB160C"/>
    <w:rsid w:val="00AD5C9A"/>
    <w:rsid w:val="00AE15D0"/>
    <w:rsid w:val="00AE23EB"/>
    <w:rsid w:val="00AE6CE9"/>
    <w:rsid w:val="00AF110E"/>
    <w:rsid w:val="00AF11E8"/>
    <w:rsid w:val="00B01D7E"/>
    <w:rsid w:val="00B04815"/>
    <w:rsid w:val="00B32EB0"/>
    <w:rsid w:val="00B64579"/>
    <w:rsid w:val="00B730F2"/>
    <w:rsid w:val="00B86E23"/>
    <w:rsid w:val="00B87558"/>
    <w:rsid w:val="00B92AB5"/>
    <w:rsid w:val="00B93AE1"/>
    <w:rsid w:val="00BA59C5"/>
    <w:rsid w:val="00BB1033"/>
    <w:rsid w:val="00BC0C63"/>
    <w:rsid w:val="00BD1DFB"/>
    <w:rsid w:val="00BF1E5D"/>
    <w:rsid w:val="00BF7F1D"/>
    <w:rsid w:val="00C06F60"/>
    <w:rsid w:val="00C147AF"/>
    <w:rsid w:val="00C24E7D"/>
    <w:rsid w:val="00C348ED"/>
    <w:rsid w:val="00C34D49"/>
    <w:rsid w:val="00C45CD4"/>
    <w:rsid w:val="00C507B7"/>
    <w:rsid w:val="00C52C68"/>
    <w:rsid w:val="00C921F8"/>
    <w:rsid w:val="00CB1C03"/>
    <w:rsid w:val="00CC2ACF"/>
    <w:rsid w:val="00CD174A"/>
    <w:rsid w:val="00CD5888"/>
    <w:rsid w:val="00CD7A9F"/>
    <w:rsid w:val="00CF2402"/>
    <w:rsid w:val="00D13F42"/>
    <w:rsid w:val="00D27DFB"/>
    <w:rsid w:val="00D323F8"/>
    <w:rsid w:val="00D63067"/>
    <w:rsid w:val="00D641A7"/>
    <w:rsid w:val="00D65F21"/>
    <w:rsid w:val="00D763A6"/>
    <w:rsid w:val="00D82119"/>
    <w:rsid w:val="00D90280"/>
    <w:rsid w:val="00D97F27"/>
    <w:rsid w:val="00DB7067"/>
    <w:rsid w:val="00DC584B"/>
    <w:rsid w:val="00DF5EE6"/>
    <w:rsid w:val="00E03CDD"/>
    <w:rsid w:val="00E41C85"/>
    <w:rsid w:val="00E54941"/>
    <w:rsid w:val="00E65A0B"/>
    <w:rsid w:val="00E71DCA"/>
    <w:rsid w:val="00E810DA"/>
    <w:rsid w:val="00E849BB"/>
    <w:rsid w:val="00E86166"/>
    <w:rsid w:val="00EC58C4"/>
    <w:rsid w:val="00EE26ED"/>
    <w:rsid w:val="00F05F17"/>
    <w:rsid w:val="00F31826"/>
    <w:rsid w:val="00F3605B"/>
    <w:rsid w:val="00F44F77"/>
    <w:rsid w:val="00F914A9"/>
    <w:rsid w:val="00F95B1C"/>
    <w:rsid w:val="00FB27D7"/>
    <w:rsid w:val="00FC135F"/>
    <w:rsid w:val="00FD42AB"/>
    <w:rsid w:val="00FD5506"/>
    <w:rsid w:val="00FF0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2D956"/>
  <w15:docId w15:val="{0AB25ED4-99D2-45A1-A9AE-1C9543EE1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F42"/>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13F42"/>
    <w:pPr>
      <w:tabs>
        <w:tab w:val="center" w:pos="4680"/>
        <w:tab w:val="right" w:pos="9360"/>
      </w:tabs>
    </w:pPr>
  </w:style>
  <w:style w:type="character" w:customStyle="1" w:styleId="FooterChar">
    <w:name w:val="Footer Char"/>
    <w:basedOn w:val="DefaultParagraphFont"/>
    <w:link w:val="Footer"/>
    <w:uiPriority w:val="99"/>
    <w:rsid w:val="00D13F42"/>
    <w:rPr>
      <w:rFonts w:ascii="Calibri" w:hAnsi="Calibri"/>
      <w:sz w:val="22"/>
      <w:szCs w:val="22"/>
    </w:rPr>
  </w:style>
  <w:style w:type="character" w:styleId="PageNumber">
    <w:name w:val="page number"/>
    <w:rsid w:val="00D13F42"/>
  </w:style>
  <w:style w:type="paragraph" w:styleId="Header">
    <w:name w:val="header"/>
    <w:basedOn w:val="Normal"/>
    <w:link w:val="HeaderChar"/>
    <w:uiPriority w:val="99"/>
    <w:unhideWhenUsed/>
    <w:rsid w:val="00297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09F"/>
    <w:rPr>
      <w:rFonts w:ascii="Calibri" w:hAnsi="Calibri"/>
      <w:sz w:val="22"/>
      <w:szCs w:val="22"/>
    </w:rPr>
  </w:style>
  <w:style w:type="paragraph" w:styleId="BalloonText">
    <w:name w:val="Balloon Text"/>
    <w:basedOn w:val="Normal"/>
    <w:link w:val="BalloonTextChar"/>
    <w:uiPriority w:val="99"/>
    <w:semiHidden/>
    <w:unhideWhenUsed/>
    <w:rsid w:val="00066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E69"/>
    <w:rPr>
      <w:rFonts w:ascii="Tahoma" w:hAnsi="Tahoma" w:cs="Tahoma"/>
      <w:sz w:val="16"/>
      <w:szCs w:val="16"/>
    </w:rPr>
  </w:style>
  <w:style w:type="table" w:styleId="TableGrid">
    <w:name w:val="Table Grid"/>
    <w:basedOn w:val="TableNormal"/>
    <w:uiPriority w:val="59"/>
    <w:rsid w:val="00627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5451"/>
    <w:rPr>
      <w:sz w:val="16"/>
      <w:szCs w:val="16"/>
    </w:rPr>
  </w:style>
  <w:style w:type="paragraph" w:styleId="CommentText">
    <w:name w:val="annotation text"/>
    <w:basedOn w:val="Normal"/>
    <w:link w:val="CommentTextChar"/>
    <w:uiPriority w:val="99"/>
    <w:unhideWhenUsed/>
    <w:rsid w:val="00405451"/>
    <w:pPr>
      <w:spacing w:line="240" w:lineRule="auto"/>
    </w:pPr>
    <w:rPr>
      <w:sz w:val="20"/>
      <w:szCs w:val="20"/>
    </w:rPr>
  </w:style>
  <w:style w:type="character" w:customStyle="1" w:styleId="CommentTextChar">
    <w:name w:val="Comment Text Char"/>
    <w:basedOn w:val="DefaultParagraphFont"/>
    <w:link w:val="CommentText"/>
    <w:uiPriority w:val="99"/>
    <w:rsid w:val="00405451"/>
    <w:rPr>
      <w:rFonts w:ascii="Calibri" w:hAnsi="Calibri"/>
    </w:rPr>
  </w:style>
  <w:style w:type="paragraph" w:styleId="CommentSubject">
    <w:name w:val="annotation subject"/>
    <w:basedOn w:val="CommentText"/>
    <w:next w:val="CommentText"/>
    <w:link w:val="CommentSubjectChar"/>
    <w:uiPriority w:val="99"/>
    <w:semiHidden/>
    <w:unhideWhenUsed/>
    <w:rsid w:val="00405451"/>
    <w:rPr>
      <w:b/>
      <w:bCs/>
    </w:rPr>
  </w:style>
  <w:style w:type="character" w:customStyle="1" w:styleId="CommentSubjectChar">
    <w:name w:val="Comment Subject Char"/>
    <w:basedOn w:val="CommentTextChar"/>
    <w:link w:val="CommentSubject"/>
    <w:uiPriority w:val="99"/>
    <w:semiHidden/>
    <w:rsid w:val="00405451"/>
    <w:rPr>
      <w:rFonts w:ascii="Calibri" w:hAnsi="Calibri"/>
      <w:b/>
      <w:bCs/>
    </w:rPr>
  </w:style>
  <w:style w:type="paragraph" w:styleId="Revision">
    <w:name w:val="Revision"/>
    <w:hidden/>
    <w:uiPriority w:val="99"/>
    <w:semiHidden/>
    <w:rsid w:val="00D82119"/>
    <w:rPr>
      <w:rFonts w:ascii="Calibri" w:hAnsi="Calibri"/>
      <w:sz w:val="22"/>
      <w:szCs w:val="22"/>
    </w:rPr>
  </w:style>
  <w:style w:type="paragraph" w:styleId="ListParagraph">
    <w:name w:val="List Paragraph"/>
    <w:basedOn w:val="Normal"/>
    <w:uiPriority w:val="34"/>
    <w:qFormat/>
    <w:rsid w:val="009B09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gent_x0020_Name xmlns="9b7bd4ba-69a3-43c9-8951-c5b88d348770" xsi:nil="true"/>
    <Drop_x0020_Date xmlns="9b7bd4ba-69a3-43c9-8951-c5b88d348770" xsi:nil="true"/>
    <Current_x0020_Status xmlns="9b7bd4ba-69a3-43c9-8951-c5b88d348770">at NCI</Current_x0020_Status>
    <Start_x0020_Date xmlns="9b7bd4ba-69a3-43c9-8951-c5b88d348770" xsi:nil="true"/>
    <Agreement_x0020_Number xmlns="9b7bd4ba-69a3-43c9-8951-c5b88d348770" xsi:nil="true"/>
    <Monitor_x002f_Manager xmlns="9b7bd4ba-69a3-43c9-8951-c5b88d348770" xsi:nil="true"/>
    <Amendment_x0020_Number xmlns="9b7bd4ba-69a3-43c9-8951-c5b88d348770" xsi:nil="true"/>
    <RAB_x0020_Manager xmlns="9b7bd4ba-69a3-43c9-8951-c5b88d348770" xsi:nil="true"/>
    <Summary xmlns="9b7bd4ba-69a3-43c9-8951-c5b88d348770" xsi:nil="true"/>
    <Type_x0020_of_x0020_Negotiation xmlns="9b7bd4ba-69a3-43c9-8951-c5b88d348770">12. ACG Templates Under Review</Type_x0020_of_x0020_Negotiation>
    <Collaborator xmlns="9b7bd4ba-69a3-43c9-8951-c5b88d348770">CRADA</Collaborator>
    <ACG_x0020_Lead xmlns="9b7bd4ba-69a3-43c9-8951-c5b88d348770" xsi:nil="true"/>
    <Comments xmlns="9b7bd4ba-69a3-43c9-8951-c5b88d348770" xsi:nil="true"/>
    <File_x0020_Type0 xmlns="9b7bd4ba-69a3-43c9-8951-c5b88d348770">Appendix B</File_x0020_Type0>
    <Supportive_x0020_Documentation xmlns="9b7bd4ba-69a3-43c9-8951-c5b88d348770">
      <Url xsi:nil="true"/>
      <Description xsi:nil="true"/>
    </Supportive_x0020_Documentation>
    <Recipient xmlns="9b7bd4ba-69a3-43c9-8951-c5b88d3487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B05C4865D25D43B875870B93A6EB3B" ma:contentTypeVersion="24" ma:contentTypeDescription="Create a new document." ma:contentTypeScope="" ma:versionID="c5a38c343b44c388f22aec451bd36667">
  <xsd:schema xmlns:xsd="http://www.w3.org/2001/XMLSchema" xmlns:xs="http://www.w3.org/2001/XMLSchema" xmlns:p="http://schemas.microsoft.com/office/2006/metadata/properties" xmlns:ns2="9b7bd4ba-69a3-43c9-8951-c5b88d348770" xmlns:ns3="0fec9de9-ebf0-417d-848e-9921d8c8ff87" targetNamespace="http://schemas.microsoft.com/office/2006/metadata/properties" ma:root="true" ma:fieldsID="5265063e1188792e64645bf8baa5e873" ns2:_="" ns3:_="">
    <xsd:import namespace="9b7bd4ba-69a3-43c9-8951-c5b88d348770"/>
    <xsd:import namespace="0fec9de9-ebf0-417d-848e-9921d8c8ff87"/>
    <xsd:element name="properties">
      <xsd:complexType>
        <xsd:sequence>
          <xsd:element name="documentManagement">
            <xsd:complexType>
              <xsd:all>
                <xsd:element ref="ns2:Type_x0020_of_x0020_Negotiation"/>
                <xsd:element ref="ns2:Collaborator" minOccurs="0"/>
                <xsd:element ref="ns2:Recipient" minOccurs="0"/>
                <xsd:element ref="ns2:File_x0020_Type0" minOccurs="0"/>
                <xsd:element ref="ns2:Agent_x0020_Name" minOccurs="0"/>
                <xsd:element ref="ns2:Agreement_x0020_Number" minOccurs="0"/>
                <xsd:element ref="ns2:Amendment_x0020_Number" minOccurs="0"/>
                <xsd:element ref="ns2:Current_x0020_Status"/>
                <xsd:element ref="ns2:Start_x0020_Date" minOccurs="0"/>
                <xsd:element ref="ns2:Drop_x0020_Date" minOccurs="0"/>
                <xsd:element ref="ns2:Monitor_x002f_Manager" minOccurs="0"/>
                <xsd:element ref="ns2:RAB_x0020_Manager" minOccurs="0"/>
                <xsd:element ref="ns2:ACG_x0020_Lead" minOccurs="0"/>
                <xsd:element ref="ns2:Summary" minOccurs="0"/>
                <xsd:element ref="ns2:Comments" minOccurs="0"/>
                <xsd:element ref="ns3:SharedWithUsers" minOccurs="0"/>
                <xsd:element ref="ns2:Supportive_x0020_Document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bd4ba-69a3-43c9-8951-c5b88d348770" elementFormDefault="qualified">
    <xsd:import namespace="http://schemas.microsoft.com/office/2006/documentManagement/types"/>
    <xsd:import namespace="http://schemas.microsoft.com/office/infopath/2007/PartnerControls"/>
    <xsd:element name="Type_x0020_of_x0020_Negotiation" ma:index="2" ma:displayName="Category" ma:format="Dropdown" ma:internalName="Type_x0020_of_x0020_Negotiation">
      <xsd:simpleType>
        <xsd:restriction base="dms:Choice">
          <xsd:enumeration value="01. SAC Approved CRADA Negotiations"/>
          <xsd:enumeration value="02. CRADA Negotiations (Outside of SAC)"/>
          <xsd:enumeration value="03. Precision Medicine CRADA Negotiations"/>
          <xsd:enumeration value="04. NCI Formulary CRADA Negotiations"/>
          <xsd:enumeration value="05. NCI Formulary Clinical/Non-Clinical Requests"/>
          <xsd:enumeration value="06. Agent and MCRADAs"/>
          <xsd:enumeration value="07. Agreement Amendments"/>
          <xsd:enumeration value="08. Collaboration Agreements"/>
          <xsd:enumeration value="09. Preclinical MTAs"/>
          <xsd:enumeration value="10. International Trials"/>
          <xsd:enumeration value="11. Miscellaneous"/>
          <xsd:enumeration value="12. ACG Templates Under Review"/>
          <xsd:enumeration value="13. Clinical Support Agreements"/>
          <xsd:enumeration value="14. Service Agreements"/>
        </xsd:restriction>
      </xsd:simpleType>
    </xsd:element>
    <xsd:element name="Collaborator" ma:index="3" nillable="true" ma:displayName="Pharmaceutical Collaborator" ma:format="Dropdown" ma:internalName="Collaborator">
      <xsd:simpleType>
        <xsd:union memberTypes="dms:Text">
          <xsd:simpleType>
            <xsd:restriction base="dms:Choice">
              <xsd:enumeration value="(Place Holder)"/>
              <xsd:enumeration value="Abbott Laboratories"/>
              <xsd:enumeration value="AbbVie. Inc."/>
              <xsd:enumeration value="Acrotech Biopharma L.L.C."/>
              <xsd:enumeration value="Actinium Pharmaceuticals, Inc."/>
              <xsd:enumeration value="Advanced Accelerator Applications"/>
              <xsd:enumeration value="Agent CRADA"/>
              <xsd:enumeration value="Agenus, Inc."/>
              <xsd:enumeration value="Agios Pharmaceuticals"/>
              <xsd:enumeration value="Alkermes, Inc."/>
              <xsd:enumeration value="Amgen Inc."/>
              <xsd:enumeration value="Aprea Therapeutics"/>
              <xsd:enumeration value="Arog Pharmaceuticals, Inc."/>
              <xsd:enumeration value="ArQule Inc."/>
              <xsd:enumeration value="Array BioPharma Inc."/>
              <xsd:enumeration value="Aptose Biosciences Inc."/>
              <xsd:enumeration value="Ascenta Therapeutics Inc."/>
              <xsd:enumeration value="Ascentage Pharma Group Inc.,"/>
              <xsd:enumeration value="Astellas Pharma Global Development, Inc."/>
              <xsd:enumeration value="Astex Therapeutics Ltd."/>
              <xsd:enumeration value="AstraZeneca Pharmaceuticals"/>
              <xsd:enumeration value="AstraZeneca/Medimmune"/>
              <xsd:enumeration value="Aravive Inc."/>
              <xsd:enumeration value="Bayer HealthCare Pharmaceuticals, Inc."/>
              <xsd:enumeration value="BioMarin Pharmaceuticals"/>
              <xsd:enumeration value="Biomed Valley Discoveries, Inc."/>
              <xsd:enumeration value="BioSplice Therapeutics"/>
              <xsd:enumeration value="Blueprint Medicines"/>
              <xsd:enumeration value="Boehringer Ingelheim"/>
              <xsd:enumeration value="BN Immuno Therapeutics"/>
              <xsd:enumeration value="Boehringer Ingelheim Pharmaceuticals Inc"/>
              <xsd:enumeration value="Bristol-Myers Squibb Company"/>
              <xsd:enumeration value="Calithera Biosciences, Inc."/>
              <xsd:enumeration value="Celldex Therapeutics"/>
              <xsd:enumeration value="Celgene Corporation"/>
              <xsd:enumeration value="CEND Therapeutics, Inc."/>
              <xsd:enumeration value="Checkmate Pharmaceuticals, Inc."/>
              <xsd:enumeration value="Cleave Biosciences, Inc."/>
              <xsd:enumeration value="Clovis Oncology Inc"/>
              <xsd:enumeration value="CRADA"/>
              <xsd:enumeration value="Curis, Inc."/>
              <xsd:enumeration value="CTEP IP FAQ"/>
              <xsd:enumeration value="Cybrexa Therapeutics, Inc."/>
              <xsd:enumeration value="Daiichi Sankyo, Inc."/>
              <xsd:enumeration value="Dana-Farber Cancer Institute"/>
              <xsd:enumeration value="DARA BioSciences Inc."/>
              <xsd:enumeration value="Day One Biopharmaceuticals, Inc."/>
              <xsd:enumeration value="Eisai Inc."/>
              <xsd:enumeration value="Eli Lilly and Company"/>
              <xsd:enumeration value="EMD Serono R&amp;D Institute, Inc."/>
              <xsd:enumeration value="Enzon Pharmaceuticals, Inc."/>
              <xsd:enumeration value="Epizyme, Inc."/>
              <xsd:enumeration value="Exelixis, Inc."/>
              <xsd:enumeration value="Forty Seven, Inc."/>
              <xsd:enumeration value="Genentech, Inc."/>
              <xsd:enumeration value="Gilead Sciences"/>
              <xsd:enumeration value="GlaxoSmithKline LLC."/>
              <xsd:enumeration value="GlycoMimetics, Inc."/>
              <xsd:enumeration value="GlobeImmune, Inc."/>
              <xsd:enumeration value="Gloucester Pharmaceuticals, Inc., a wholly owned subsidiary of Celgene Corporation"/>
              <xsd:enumeration value="Hoffmann-La Roche Inc."/>
              <xsd:enumeration value="Horizon Pharma Ireland Limited"/>
              <xsd:enumeration value="Illumina"/>
              <xsd:enumeration value="ImClone Systems LLC"/>
              <xsd:enumeration value="Immunocore LLC"/>
              <xsd:enumeration value="Incyte Corporation"/>
              <xsd:enumeration value="Ipsen Biopharmaceuticals Inc."/>
              <xsd:enumeration value="Janssen Research &amp; Development, LLC"/>
              <xsd:enumeration value="Jazz Pharmaceuticals"/>
              <xsd:enumeration value="Johnson &amp; Johnson Pharmaceutical Research &amp; Development LLC"/>
              <xsd:enumeration value="Kartos Therapeutics, Inc."/>
              <xsd:enumeration value="Karyopharm Therapeutics"/>
              <xsd:enumeration value="Keryx Biopharmaceuticals, Inc."/>
              <xsd:enumeration value="Kura Oncology, Inc."/>
              <xsd:enumeration value="Kyowa Kirin Pharmaceutical Dev."/>
              <xsd:enumeration value="Life Technologies (Thermo Fisher)"/>
              <xsd:enumeration value="Loxo Oncology"/>
              <xsd:enumeration value="MedImmune, LLC"/>
              <xsd:enumeration value="Medivation, LLC (a Pfizer Company)"/>
              <xsd:enumeration value="Medivir AB"/>
              <xsd:enumeration value="Merck and Company, Inc."/>
              <xsd:enumeration value="Merck KGaA/EMD Pharmaceuticals, Inc."/>
              <xsd:enumeration value="Micromet GmbH"/>
              <xsd:enumeration value="Millennium Pharmaceuticals, Inc."/>
              <xsd:enumeration value="Mirati Therapeutics, Inc."/>
              <xsd:enumeration value="Merrimack Pharmaceuticals, Inc."/>
              <xsd:enumeration value="Nanotherapeutics, Inc."/>
              <xsd:enumeration value="Nanopharmaceutics, LLC."/>
              <xsd:enumeration value="Nanostring Technologies"/>
              <xsd:enumeration value="NantCell, Inc."/>
              <xsd:enumeration value="NewLink Genetics Corporation"/>
              <xsd:enumeration value="Novartis Pharmaceuticals Corporation"/>
              <xsd:enumeration value="Oncolytics Biotech, Inc."/>
              <xsd:enumeration value="Oryzon Genomics"/>
              <xsd:enumeration value="OSI Pharmaceuticals, Inc."/>
              <xsd:enumeration value="OXiGENE, Inc."/>
              <xsd:enumeration value="Partner Therapeutics, Inc."/>
              <xsd:enumeration value="Pfizer Inc."/>
              <xsd:enumeration value="Pharmacyclics, Inc."/>
              <xsd:enumeration value="PowderJect Vaccines, Inc"/>
              <xsd:enumeration value="Puma Biotechnology"/>
              <xsd:enumeration value="Regeneron Pharmaceuticals"/>
              <xsd:enumeration value="Repare Therapeutics Inc."/>
              <xsd:enumeration value="RevImmune, Inc."/>
              <xsd:enumeration value="Rigel Pharmaceuticals, Inc."/>
              <xsd:enumeration value="sanofi-aventis U.S. Inc."/>
              <xsd:enumeration value="Schering-Plough Corporation"/>
              <xsd:enumeration value="Seattle Genetics, Inc."/>
              <xsd:enumeration value="Senhwa Biosciences, Inc."/>
              <xsd:enumeration value="Serene LLC"/>
              <xsd:enumeration value="Spectrum Pharmaceuticals"/>
              <xsd:enumeration value="Spirogen Limited"/>
              <xsd:enumeration value="Sumitomo Pharma America, Inc."/>
              <xsd:enumeration value="Syndax Pharmaceuticals, Inc."/>
              <xsd:enumeration value="Synta Pharmaceuticals"/>
              <xsd:enumeration value="Syntrix Biosystems, Inc."/>
              <xsd:enumeration value="TetraLogic Pharmaceuticals"/>
              <xsd:enumeration value="Tessa Therapeutics Ltd."/>
              <xsd:enumeration value="TG Therapeutics, Inc."/>
              <xsd:enumeration value="Tigris Pharmaceuticals, Inc."/>
              <xsd:enumeration value="Tolero Pharmaceuticals"/>
              <xsd:enumeration value="Topotarget A/S"/>
              <xsd:enumeration value="Tracon Phramaceuticals"/>
              <xsd:enumeration value="Trillium Therapeutics Inc."/>
              <xsd:enumeration value="Turning Point Therapeutics, Inc."/>
              <xsd:enumeration value="Umbrella/Master CRADA"/>
              <xsd:enumeration value="United Therapeutics Corporation"/>
              <xsd:enumeration value="Varsity Pharma"/>
              <xsd:enumeration value="Vertex Pharmaceuticals"/>
              <xsd:enumeration value="Verastem Inc."/>
              <xsd:enumeration value="Xcovery Holding Company, LLC."/>
              <xsd:enumeration value="Zenith Epigenetics Ltd."/>
              <xsd:enumeration value="Zentalis Pharmaceuticals LLC."/>
              <xsd:enumeration value="SpringWorks Therapeutics"/>
            </xsd:restriction>
          </xsd:simpleType>
        </xsd:union>
      </xsd:simpleType>
    </xsd:element>
    <xsd:element name="Recipient" ma:index="4" nillable="true" ma:displayName="Recipient" ma:description="For MTAs" ma:internalName="Recipient">
      <xsd:simpleType>
        <xsd:restriction base="dms:Text">
          <xsd:maxLength value="255"/>
        </xsd:restriction>
      </xsd:simpleType>
    </xsd:element>
    <xsd:element name="File_x0020_Type0" ma:index="5" nillable="true" ma:displayName="Document Type" ma:default="CRADA" ma:format="Dropdown" ma:internalName="File_x0020_Type0">
      <xsd:simpleType>
        <xsd:restriction base="dms:Choice">
          <xsd:enumeration value="CRADA"/>
          <xsd:enumeration value="Agent CRADA"/>
          <xsd:enumeration value="Umbrella/Master CRADA"/>
          <xsd:enumeration value="CTA"/>
          <xsd:enumeration value="Redline"/>
          <xsd:enumeration value="Appendix A"/>
          <xsd:enumeration value="Appendix B"/>
          <xsd:enumeration value="Appendix C"/>
          <xsd:enumeration value="Appendix D"/>
          <xsd:enumeration value="Appendix E"/>
          <xsd:enumeration value="Appendix F"/>
          <xsd:enumeration value="OTT Filing Memo"/>
          <xsd:enumeration value="Miscellaneous"/>
          <xsd:enumeration value="MTA"/>
          <xsd:enumeration value="Agent Request Form"/>
        </xsd:restriction>
      </xsd:simpleType>
    </xsd:element>
    <xsd:element name="Agent_x0020_Name" ma:index="6" nillable="true" ma:displayName="Agent Name" ma:description="Do if not NCI Formulary or Collaboration Agreements." ma:internalName="Agent_x0020_Name">
      <xsd:simpleType>
        <xsd:restriction base="dms:Text">
          <xsd:maxLength value="255"/>
        </xsd:restriction>
      </xsd:simpleType>
    </xsd:element>
    <xsd:element name="Agreement_x0020_Number" ma:index="7" nillable="true" ma:displayName="Agreement Number" ma:description="For SAC Approved and Outside of SAC CRADA Negotiations" ma:internalName="Agreement_x0020_Number">
      <xsd:simpleType>
        <xsd:restriction base="dms:Text">
          <xsd:maxLength value="255"/>
        </xsd:restriction>
      </xsd:simpleType>
    </xsd:element>
    <xsd:element name="Amendment_x0020_Number" ma:index="8" nillable="true" ma:displayName="Amendment Number" ma:description="Only for Amendments." ma:internalName="Amendment_x0020_Number" ma:percentage="FALSE">
      <xsd:simpleType>
        <xsd:restriction base="dms:Number">
          <xsd:minInclusive value="0"/>
        </xsd:restriction>
      </xsd:simpleType>
    </xsd:element>
    <xsd:element name="Current_x0020_Status" ma:index="9" ma:displayName="Status" ma:format="RadioButtons" ma:internalName="Current_x0020_Status">
      <xsd:simpleType>
        <xsd:restriction base="dms:Choice">
          <xsd:enumeration value="at NCI"/>
          <xsd:enumeration value="at NIH Subcommmittee"/>
          <xsd:enumeration value="at Collaborator"/>
          <xsd:enumeration value="Finalized and Routing for Signatures"/>
          <xsd:enumeration value="Executed"/>
          <xsd:enumeration value="at IDB"/>
          <xsd:enumeration value="at Recipient"/>
          <xsd:enumeration value="at Group"/>
        </xsd:restriction>
      </xsd:simpleType>
    </xsd:element>
    <xsd:element name="Start_x0020_Date" ma:index="10" nillable="true" ma:displayName="Start Date" ma:description="Only for SAC Approved CRADA Negotiations" ma:format="DateOnly" ma:internalName="Start_x0020_Date">
      <xsd:simpleType>
        <xsd:restriction base="dms:DateTime"/>
      </xsd:simpleType>
    </xsd:element>
    <xsd:element name="Drop_x0020_Date" ma:index="11" nillable="true" ma:displayName="Drop Date" ma:description="Only for SAC Approved CRADA Negotiations" ma:format="DateOnly" ma:internalName="Drop_x0020_Date">
      <xsd:simpleType>
        <xsd:restriction base="dms:DateTime"/>
      </xsd:simpleType>
    </xsd:element>
    <xsd:element name="Monitor_x002f_Manager" ma:index="12" nillable="true" ma:displayName="IDB Monitor" ma:format="Dropdown" ma:internalName="Monitor_x002f_Manager">
      <xsd:simpleType>
        <xsd:union memberTypes="dms:Text">
          <xsd:simpleType>
            <xsd:restriction base="dms:Choice">
              <xsd:enumeration value="Chen"/>
              <xsd:enumeration value="Gore"/>
              <xsd:enumeration value="Ivy"/>
              <xsd:enumeration value="Ko"/>
              <xsd:enumeration value="Kunos"/>
              <xsd:enumeration value="Moscow"/>
              <xsd:enumeration value="Pelosof"/>
              <xsd:enumeration value="Pickett-Gies"/>
              <xsd:enumeration value="Piekarz"/>
              <xsd:enumeration value="Said"/>
              <xsd:enumeration value="Sandlund"/>
              <xsd:enumeration value="Sharon"/>
              <xsd:enumeration value="Streicher"/>
              <xsd:enumeration value="Wright"/>
            </xsd:restriction>
          </xsd:simpleType>
        </xsd:union>
      </xsd:simpleType>
    </xsd:element>
    <xsd:element name="RAB_x0020_Manager" ma:index="13" nillable="true" ma:displayName="RAB Managers" ma:format="Dropdown" ma:internalName="RAB_x0020_Manager">
      <xsd:simpleType>
        <xsd:union memberTypes="dms:Text">
          <xsd:simpleType>
            <xsd:restriction base="dms:Choice">
              <xsd:enumeration value="Cardinali"/>
              <xsd:enumeration value="Park"/>
              <xsd:enumeration value="Ramineni"/>
              <xsd:enumeration value="Ravilious"/>
              <xsd:enumeration value="Rhie"/>
            </xsd:restriction>
          </xsd:simpleType>
        </xsd:union>
      </xsd:simpleType>
    </xsd:element>
    <xsd:element name="ACG_x0020_Lead" ma:index="14" nillable="true" ma:displayName="ACG Lead" ma:format="Dropdown" ma:internalName="ACG_x0020_Lead">
      <xsd:simpleType>
        <xsd:union memberTypes="dms:Text">
          <xsd:simpleType>
            <xsd:restriction base="dms:Choice">
              <xsd:enumeration value="Ansher"/>
              <xsd:enumeration value="Banerjee"/>
              <xsd:enumeration value="Cristofaro"/>
              <xsd:enumeration value="Denner"/>
              <xsd:enumeration value="Huang"/>
              <xsd:enumeration value="Luna"/>
              <xsd:enumeration value="Nazarenko"/>
              <xsd:enumeration value="Walenta"/>
              <xsd:enumeration value="Uygur"/>
              <xsd:enumeration value="Zhang"/>
            </xsd:restriction>
          </xsd:simpleType>
        </xsd:union>
      </xsd:simpleType>
    </xsd:element>
    <xsd:element name="Summary" ma:index="15" nillable="true" ma:displayName="Summary" ma:description="Reason for amendment, changes, etc." ma:internalName="Summary">
      <xsd:simpleType>
        <xsd:restriction base="dms:Text">
          <xsd:maxLength value="255"/>
        </xsd:restriction>
      </xsd:simpleType>
    </xsd:element>
    <xsd:element name="Comments" ma:index="16" nillable="true" ma:displayName="Report Comments" ma:internalName="Comments">
      <xsd:simpleType>
        <xsd:restriction base="dms:Note">
          <xsd:maxLength value="255"/>
        </xsd:restriction>
      </xsd:simpleType>
    </xsd:element>
    <xsd:element name="Supportive_x0020_Documentation" ma:index="26" nillable="true" ma:displayName="Supportive Documentation" ma:format="Hyperlink" ma:internalName="Supportive_x0020_Documentation">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ec9de9-ebf0-417d-848e-9921d8c8ff8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B623C0-6C4F-4F7F-87F9-DFE95BEF045A}">
  <ds:schemaRefs>
    <ds:schemaRef ds:uri="http://schemas.microsoft.com/office/2006/metadata/properties"/>
    <ds:schemaRef ds:uri="http://schemas.microsoft.com/office/infopath/2007/PartnerControls"/>
    <ds:schemaRef ds:uri="9b7bd4ba-69a3-43c9-8951-c5b88d348770"/>
  </ds:schemaRefs>
</ds:datastoreItem>
</file>

<file path=customXml/itemProps2.xml><?xml version="1.0" encoding="utf-8"?>
<ds:datastoreItem xmlns:ds="http://schemas.openxmlformats.org/officeDocument/2006/customXml" ds:itemID="{AFBBC988-5528-459F-BF47-D1D4C4137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bd4ba-69a3-43c9-8951-c5b88d348770"/>
    <ds:schemaRef ds:uri="0fec9de9-ebf0-417d-848e-9921d8c8f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81AB3E-BFA0-4F26-9E42-FF415F50C0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1761</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Astex_ASTX727_20-1-00111_NCI DCTD CRADA Appendix B Model  Funding 2-19-2019 v2.0</vt:lpstr>
    </vt:vector>
  </TitlesOfParts>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 Hausman</dc:creator>
  <dc:description>NCI DCTD CRADA Appendix B Model  Funding 11-9-2017 v1.0</dc:description>
  <cp:lastModifiedBy>Zhang, Jianqiao (NIH/NCI) [E]</cp:lastModifiedBy>
  <cp:revision>2</cp:revision>
  <cp:lastPrinted>2017-03-09T20:30:00Z</cp:lastPrinted>
  <dcterms:created xsi:type="dcterms:W3CDTF">2025-06-04T16:21:00Z</dcterms:created>
  <dcterms:modified xsi:type="dcterms:W3CDTF">2025-06-04T16:21:00Z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0x010100E3B05C4865D25D43B875870B93A6EB3B</vt:lpwstr>
  </property>
</Properties>
</file>